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D895" w14:textId="4EB9C3FB" w:rsidR="009A4772" w:rsidRPr="00C45473" w:rsidRDefault="009A4772" w:rsidP="009A4772">
      <w:pPr>
        <w:pStyle w:val="NoSpacing"/>
        <w:jc w:val="center"/>
        <w:rPr>
          <w:b/>
          <w:sz w:val="24"/>
          <w:szCs w:val="24"/>
          <w:u w:val="single"/>
        </w:rPr>
      </w:pPr>
      <w:r w:rsidRPr="00C45473">
        <w:rPr>
          <w:b/>
          <w:sz w:val="24"/>
          <w:szCs w:val="24"/>
          <w:u w:val="single"/>
        </w:rPr>
        <w:t>MEMORANDUM</w:t>
      </w:r>
    </w:p>
    <w:p w14:paraId="31A3CC1C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73DA0AF0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0EE27EF2" w14:textId="1C5D1564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DATE: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="000B43B4">
        <w:rPr>
          <w:sz w:val="24"/>
          <w:szCs w:val="24"/>
        </w:rPr>
        <w:t>October</w:t>
      </w:r>
      <w:r w:rsidR="00C16A38">
        <w:rPr>
          <w:sz w:val="24"/>
          <w:szCs w:val="24"/>
        </w:rPr>
        <w:t xml:space="preserve"> </w:t>
      </w:r>
      <w:r w:rsidR="00E121D8">
        <w:rPr>
          <w:sz w:val="24"/>
          <w:szCs w:val="24"/>
        </w:rPr>
        <w:t>11</w:t>
      </w:r>
      <w:r w:rsidR="00B02895">
        <w:rPr>
          <w:sz w:val="24"/>
          <w:szCs w:val="24"/>
        </w:rPr>
        <w:t>, 2019</w:t>
      </w:r>
      <w:r w:rsidRPr="00C45473">
        <w:rPr>
          <w:sz w:val="24"/>
          <w:szCs w:val="24"/>
        </w:rPr>
        <w:t xml:space="preserve"> </w:t>
      </w:r>
    </w:p>
    <w:p w14:paraId="222CB0CE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27878CBB" w14:textId="77777777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TO: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  <w:t>Airport Board</w:t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  <w:r w:rsidRPr="00C45473">
        <w:rPr>
          <w:sz w:val="24"/>
          <w:szCs w:val="24"/>
        </w:rPr>
        <w:tab/>
      </w:r>
    </w:p>
    <w:p w14:paraId="162E96C3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145A6C7E" w14:textId="77777777" w:rsidR="009A4772" w:rsidRPr="00C45473" w:rsidRDefault="009A4772" w:rsidP="009A4772">
      <w:pPr>
        <w:pStyle w:val="NoSpacing"/>
        <w:rPr>
          <w:sz w:val="24"/>
          <w:szCs w:val="24"/>
        </w:rPr>
      </w:pPr>
      <w:r w:rsidRPr="00C45473">
        <w:rPr>
          <w:sz w:val="24"/>
          <w:szCs w:val="24"/>
        </w:rPr>
        <w:t>FROM:</w:t>
      </w:r>
      <w:r w:rsidRPr="00C45473">
        <w:rPr>
          <w:sz w:val="24"/>
          <w:szCs w:val="24"/>
        </w:rPr>
        <w:tab/>
        <w:t>Jim Elwood, A.A.E.</w:t>
      </w:r>
    </w:p>
    <w:p w14:paraId="6C00D358" w14:textId="77777777" w:rsidR="009A4772" w:rsidRPr="00C45473" w:rsidRDefault="009A4772" w:rsidP="009A4772">
      <w:pPr>
        <w:pStyle w:val="NoSpacing"/>
        <w:rPr>
          <w:sz w:val="24"/>
          <w:szCs w:val="24"/>
        </w:rPr>
      </w:pPr>
    </w:p>
    <w:p w14:paraId="76B8D24C" w14:textId="77777777" w:rsidR="009A4772" w:rsidRPr="00C45473" w:rsidRDefault="009A4772" w:rsidP="009A4772">
      <w:pPr>
        <w:pStyle w:val="NoSpacing"/>
        <w:rPr>
          <w:b/>
          <w:bCs/>
          <w:sz w:val="24"/>
          <w:szCs w:val="24"/>
        </w:rPr>
      </w:pPr>
      <w:r w:rsidRPr="00C45473">
        <w:rPr>
          <w:b/>
          <w:bCs/>
          <w:sz w:val="24"/>
          <w:szCs w:val="24"/>
        </w:rPr>
        <w:t>SUBJECT:</w:t>
      </w:r>
      <w:r w:rsidRPr="00C45473">
        <w:rPr>
          <w:b/>
          <w:bCs/>
          <w:sz w:val="24"/>
          <w:szCs w:val="24"/>
        </w:rPr>
        <w:tab/>
        <w:t>EXECUTIVE SUMMARY</w:t>
      </w:r>
    </w:p>
    <w:p w14:paraId="2B68AD37" w14:textId="77777777" w:rsidR="009A4772" w:rsidRPr="00C45473" w:rsidRDefault="009A4772" w:rsidP="009A4772">
      <w:pPr>
        <w:pStyle w:val="NoSpacing"/>
        <w:rPr>
          <w:b/>
          <w:bCs/>
          <w:sz w:val="24"/>
          <w:szCs w:val="24"/>
        </w:rPr>
      </w:pPr>
    </w:p>
    <w:p w14:paraId="4D5708EE" w14:textId="39B68171" w:rsidR="009A4772" w:rsidRPr="00C45473" w:rsidRDefault="009A4772" w:rsidP="009A4772">
      <w:r w:rsidRPr="00C45473">
        <w:rPr>
          <w:b/>
          <w:bCs/>
          <w:u w:val="single"/>
        </w:rPr>
        <w:t>GENERAL BOARD MEETING ACTION ITEMS</w:t>
      </w:r>
      <w:r w:rsidRPr="00C45473">
        <w:rPr>
          <w:b/>
          <w:bCs/>
        </w:rPr>
        <w:t>:</w:t>
      </w:r>
      <w:r w:rsidRPr="00C45473">
        <w:br/>
      </w:r>
      <w:r w:rsidRPr="00C45473">
        <w:br/>
      </w:r>
      <w:r w:rsidRPr="00C45473">
        <w:rPr>
          <w:b/>
        </w:rPr>
        <w:t>CONSENT AGENDA</w:t>
      </w:r>
      <w:r w:rsidRPr="00C45473">
        <w:t xml:space="preserve">: Items on the consent agenda are </w:t>
      </w:r>
      <w:r w:rsidR="00A33E2E">
        <w:t>considered routine</w:t>
      </w:r>
      <w:r w:rsidRPr="00C45473">
        <w:t xml:space="preserve"> and can be approved by a single motion.  Board Members may ask that an item be removed from the Consent Agenda and considered individually. The following </w:t>
      </w:r>
      <w:r w:rsidR="00FF48F4">
        <w:t>six</w:t>
      </w:r>
      <w:r w:rsidRPr="00C45473">
        <w:t xml:space="preserve"> items are on the Consent Agenda.</w:t>
      </w:r>
    </w:p>
    <w:p w14:paraId="1EFE7AD7" w14:textId="77777777" w:rsidR="009A4772" w:rsidRPr="00C45473" w:rsidRDefault="009A4772" w:rsidP="009A4772">
      <w:pPr>
        <w:ind w:left="720"/>
      </w:pPr>
    </w:p>
    <w:p w14:paraId="23BB3E8F" w14:textId="79E823C4" w:rsidR="009A4772" w:rsidRPr="00C45473" w:rsidRDefault="009A4772" w:rsidP="009A4772">
      <w:pPr>
        <w:ind w:left="720"/>
      </w:pPr>
      <w:r w:rsidRPr="00C45473">
        <w:t xml:space="preserve">1.  </w:t>
      </w:r>
      <w:r w:rsidR="00DB34AD" w:rsidRPr="00C45473">
        <w:t>Approval of Minutes</w:t>
      </w:r>
      <w:r w:rsidRPr="00C45473">
        <w:t xml:space="preserve">: </w:t>
      </w:r>
      <w:r w:rsidR="004B33AD" w:rsidRPr="00C45473">
        <w:t xml:space="preserve">Presented for Board review and approval are the minutes from the regular Board meeting held on </w:t>
      </w:r>
      <w:r w:rsidR="00FF48F4">
        <w:t>September</w:t>
      </w:r>
      <w:r w:rsidR="00C16A38">
        <w:t xml:space="preserve"> </w:t>
      </w:r>
      <w:r w:rsidR="005B0A7D">
        <w:t>18</w:t>
      </w:r>
      <w:r w:rsidR="005D3EDE">
        <w:t>, 2019</w:t>
      </w:r>
      <w:r w:rsidR="00A02A8F">
        <w:t xml:space="preserve"> and the </w:t>
      </w:r>
      <w:r w:rsidR="00EB6FE8">
        <w:t>s</w:t>
      </w:r>
      <w:r w:rsidR="00A02A8F">
        <w:t xml:space="preserve">pecial Board meeting held on October 1, </w:t>
      </w:r>
      <w:r w:rsidR="00EB6FE8">
        <w:t>2019</w:t>
      </w:r>
      <w:r w:rsidR="00794D67">
        <w:t>.</w:t>
      </w:r>
    </w:p>
    <w:p w14:paraId="615BAD1E" w14:textId="77777777" w:rsidR="009A4772" w:rsidRPr="00C45473" w:rsidRDefault="009A4772" w:rsidP="009A4772">
      <w:pPr>
        <w:ind w:left="720"/>
      </w:pPr>
    </w:p>
    <w:p w14:paraId="150D4872" w14:textId="62B7E472" w:rsidR="009A4772" w:rsidRPr="00EE5C77" w:rsidRDefault="009A4772" w:rsidP="009A4772">
      <w:pPr>
        <w:ind w:left="720"/>
        <w:rPr>
          <w:highlight w:val="yellow"/>
        </w:rPr>
      </w:pPr>
      <w:r w:rsidRPr="00535772">
        <w:t xml:space="preserve">2.  </w:t>
      </w:r>
      <w:r w:rsidR="00F97D44">
        <w:t>Runway Visual Range (</w:t>
      </w:r>
      <w:r w:rsidR="00D47A56" w:rsidRPr="00535772">
        <w:t>RVR</w:t>
      </w:r>
      <w:r w:rsidR="00F97D44">
        <w:t>)</w:t>
      </w:r>
      <w:r w:rsidR="00D47A56" w:rsidRPr="00535772">
        <w:t xml:space="preserve"> Maintenance Agreement</w:t>
      </w:r>
      <w:r w:rsidR="00D324BE" w:rsidRPr="00535772">
        <w:t xml:space="preserve">: </w:t>
      </w:r>
      <w:r w:rsidR="009C4727">
        <w:t xml:space="preserve">DBT Transportation Services (DBT) provides </w:t>
      </w:r>
      <w:r w:rsidR="00E1777C">
        <w:t xml:space="preserve">quarterly </w:t>
      </w:r>
      <w:r w:rsidR="006203E8">
        <w:t xml:space="preserve">maintenance for the </w:t>
      </w:r>
      <w:r w:rsidR="00A47180">
        <w:t xml:space="preserve">RVR </w:t>
      </w:r>
      <w:r w:rsidR="00D94719">
        <w:t>system at the airport</w:t>
      </w:r>
      <w:r w:rsidR="008A2570">
        <w:t xml:space="preserve">.  </w:t>
      </w:r>
      <w:r w:rsidR="00BB5835">
        <w:t>The RVR is the responsibility of the airport to maintain and provides</w:t>
      </w:r>
      <w:r w:rsidR="009C0D15">
        <w:t xml:space="preserve"> information </w:t>
      </w:r>
      <w:r w:rsidR="00953156">
        <w:t xml:space="preserve">to the pilot on the </w:t>
      </w:r>
      <w:r w:rsidR="00A75829">
        <w:t xml:space="preserve">distance they can expect to see down the runway during times of low visibility.  </w:t>
      </w:r>
      <w:r w:rsidR="008A2570">
        <w:t xml:space="preserve">The term of the agreement is for 3 years beginning December 1, 2019.  </w:t>
      </w:r>
      <w:r w:rsidR="00ED5F69">
        <w:t xml:space="preserve">The annual fee is </w:t>
      </w:r>
      <w:r w:rsidR="005D0C61">
        <w:t>$19,158</w:t>
      </w:r>
      <w:r w:rsidR="00E908F9">
        <w:t xml:space="preserve"> with a contract total of $57,474</w:t>
      </w:r>
      <w:r w:rsidR="001370A0" w:rsidRPr="00535772">
        <w:t xml:space="preserve">.  </w:t>
      </w:r>
      <w:r w:rsidR="00DC09C6" w:rsidRPr="00535772">
        <w:t xml:space="preserve">  </w:t>
      </w:r>
      <w:r w:rsidRPr="00535772">
        <w:t xml:space="preserve">   </w:t>
      </w:r>
    </w:p>
    <w:p w14:paraId="39A0EA26" w14:textId="77777777" w:rsidR="00DB34AD" w:rsidRPr="00EE5C77" w:rsidRDefault="004B33AD" w:rsidP="009A4772">
      <w:pPr>
        <w:ind w:left="720"/>
        <w:rPr>
          <w:highlight w:val="yellow"/>
        </w:rPr>
      </w:pPr>
      <w:r w:rsidRPr="00EE5C77">
        <w:rPr>
          <w:highlight w:val="yellow"/>
        </w:rPr>
        <w:t xml:space="preserve"> </w:t>
      </w:r>
    </w:p>
    <w:p w14:paraId="6D437823" w14:textId="7C483889" w:rsidR="00B454E8" w:rsidRPr="00F14A6E" w:rsidRDefault="00DB34AD" w:rsidP="00CB423E">
      <w:pPr>
        <w:ind w:left="720"/>
      </w:pPr>
      <w:r w:rsidRPr="00F14A6E">
        <w:t xml:space="preserve">3.  </w:t>
      </w:r>
      <w:r w:rsidR="005B0A7D" w:rsidRPr="00F14A6E">
        <w:t xml:space="preserve">Detail Driven Vehicle Amendment: </w:t>
      </w:r>
      <w:r w:rsidR="00DC4816" w:rsidRPr="00F14A6E">
        <w:t xml:space="preserve">The </w:t>
      </w:r>
      <w:r w:rsidR="005B0A7D" w:rsidRPr="00F14A6E">
        <w:t xml:space="preserve">Detail Driven </w:t>
      </w:r>
      <w:r w:rsidR="00FF21DE" w:rsidRPr="00F14A6E">
        <w:t xml:space="preserve">Off-Airport Detailing Agreement allows the operator to pick up and drop off vehicles at the </w:t>
      </w:r>
      <w:r w:rsidR="0051580C" w:rsidRPr="00F14A6E">
        <w:t>airport for customers in connection with the operator’</w:t>
      </w:r>
      <w:r w:rsidR="00316EDB">
        <w:t>s</w:t>
      </w:r>
      <w:r w:rsidR="0051580C" w:rsidRPr="00F14A6E">
        <w:t xml:space="preserve"> detail business. </w:t>
      </w:r>
      <w:r w:rsidR="005B0A7D" w:rsidRPr="00F14A6E">
        <w:t xml:space="preserve">Presented for consideration is </w:t>
      </w:r>
      <w:r w:rsidR="0051580C" w:rsidRPr="00F14A6E">
        <w:t>the Third</w:t>
      </w:r>
      <w:r w:rsidR="005B0A7D" w:rsidRPr="00F14A6E">
        <w:t xml:space="preserve"> </w:t>
      </w:r>
      <w:r w:rsidR="0051580C" w:rsidRPr="00F14A6E">
        <w:t>A</w:t>
      </w:r>
      <w:r w:rsidR="005B0A7D" w:rsidRPr="00F14A6E">
        <w:t xml:space="preserve">mendment to extend the agreement for </w:t>
      </w:r>
      <w:r w:rsidR="00810BBD" w:rsidRPr="00F14A6E">
        <w:t>one</w:t>
      </w:r>
      <w:r w:rsidR="005B0A7D" w:rsidRPr="00F14A6E">
        <w:t xml:space="preserve"> year (through </w:t>
      </w:r>
      <w:r w:rsidR="00810BBD" w:rsidRPr="00F14A6E">
        <w:t xml:space="preserve">October </w:t>
      </w:r>
      <w:r w:rsidR="00F14A6E" w:rsidRPr="00F14A6E">
        <w:t>31, 2020</w:t>
      </w:r>
      <w:r w:rsidR="005B0A7D" w:rsidRPr="00F14A6E">
        <w:t>).  The amendment has the same terms and conditions as the existing agreement.</w:t>
      </w:r>
      <w:r w:rsidR="006D3935" w:rsidRPr="00F14A6E">
        <w:t xml:space="preserve"> </w:t>
      </w:r>
    </w:p>
    <w:p w14:paraId="2F042EC3" w14:textId="4E82C8AE" w:rsidR="00794D67" w:rsidRPr="00EE5C77" w:rsidRDefault="00794D67" w:rsidP="00CB423E">
      <w:pPr>
        <w:ind w:left="720"/>
        <w:rPr>
          <w:highlight w:val="yellow"/>
        </w:rPr>
      </w:pPr>
    </w:p>
    <w:p w14:paraId="0A598CE3" w14:textId="412887FA" w:rsidR="00794D67" w:rsidRPr="00EE5C77" w:rsidRDefault="00794D67" w:rsidP="00CB423E">
      <w:pPr>
        <w:ind w:left="720"/>
        <w:rPr>
          <w:highlight w:val="yellow"/>
        </w:rPr>
      </w:pPr>
      <w:r w:rsidRPr="00BB32E8">
        <w:t xml:space="preserve">4.  </w:t>
      </w:r>
      <w:r w:rsidR="00D47A56" w:rsidRPr="00BB32E8">
        <w:t>Auto Detail of Jackson Amendment</w:t>
      </w:r>
      <w:r w:rsidRPr="00BB32E8">
        <w:t xml:space="preserve">:  </w:t>
      </w:r>
      <w:r w:rsidR="00316EDB" w:rsidRPr="00BB32E8">
        <w:t>T</w:t>
      </w:r>
      <w:r w:rsidR="00316EDB" w:rsidRPr="00F14A6E">
        <w:t xml:space="preserve">he </w:t>
      </w:r>
      <w:r w:rsidR="00316EDB">
        <w:t>Auto Detail of Jackson</w:t>
      </w:r>
      <w:r w:rsidR="00316EDB" w:rsidRPr="00F14A6E">
        <w:t xml:space="preserve"> Off-Airport Detailing Agreement allows the operator to pick up and drop off vehicles at the airport for customers in connection with the operator’</w:t>
      </w:r>
      <w:r w:rsidR="00316EDB">
        <w:t>s</w:t>
      </w:r>
      <w:r w:rsidR="00316EDB" w:rsidRPr="00F14A6E">
        <w:t xml:space="preserve"> detail business. Presented for consideration is the </w:t>
      </w:r>
      <w:r w:rsidR="00316EDB">
        <w:t>Second</w:t>
      </w:r>
      <w:r w:rsidR="00316EDB" w:rsidRPr="00F14A6E">
        <w:t xml:space="preserve"> Amendment to extend the agreement for one year (through October 31, 2020).  The amendment has the same terms and conditions as the existing agreement.</w:t>
      </w:r>
      <w:r w:rsidR="00AE4B75" w:rsidRPr="00EE5C77">
        <w:rPr>
          <w:highlight w:val="yellow"/>
        </w:rPr>
        <w:t xml:space="preserve">  </w:t>
      </w:r>
    </w:p>
    <w:p w14:paraId="7E1BC9DA" w14:textId="0B1BA1A4" w:rsidR="00794D67" w:rsidRPr="00EE5C77" w:rsidRDefault="00794D67" w:rsidP="00CB423E">
      <w:pPr>
        <w:ind w:left="720"/>
        <w:rPr>
          <w:highlight w:val="yellow"/>
        </w:rPr>
      </w:pPr>
    </w:p>
    <w:p w14:paraId="3E14C45B" w14:textId="287B993C" w:rsidR="00794D67" w:rsidRDefault="00794D67" w:rsidP="00CB423E">
      <w:pPr>
        <w:ind w:left="720"/>
      </w:pPr>
      <w:r w:rsidRPr="00004C4B">
        <w:t xml:space="preserve">5.  </w:t>
      </w:r>
      <w:r w:rsidR="007B017B" w:rsidRPr="00004C4B">
        <w:t>Baggage Handling</w:t>
      </w:r>
      <w:r w:rsidR="001A41F5" w:rsidRPr="00004C4B">
        <w:t xml:space="preserve"> System Maintenance Agreement</w:t>
      </w:r>
      <w:r w:rsidRPr="00004C4B">
        <w:t xml:space="preserve">:  </w:t>
      </w:r>
      <w:r w:rsidR="0065390E">
        <w:t>Enclosed</w:t>
      </w:r>
      <w:r w:rsidR="00905BDA" w:rsidRPr="00004C4B">
        <w:t xml:space="preserve"> </w:t>
      </w:r>
      <w:r w:rsidR="008227D2">
        <w:t>are two agreements to provide maintenance for the baggage handling system</w:t>
      </w:r>
      <w:r w:rsidR="004A7554">
        <w:t>.  Staff is</w:t>
      </w:r>
      <w:r w:rsidR="004F3785">
        <w:t xml:space="preserve"> proposing to use </w:t>
      </w:r>
      <w:proofErr w:type="gramStart"/>
      <w:r w:rsidR="004F3785">
        <w:t>two  vendors</w:t>
      </w:r>
      <w:proofErr w:type="gramEnd"/>
      <w:r w:rsidR="004F3785">
        <w:t xml:space="preserve"> </w:t>
      </w:r>
      <w:r w:rsidR="00A42BDD">
        <w:t xml:space="preserve">allowing for flexibility during </w:t>
      </w:r>
      <w:r w:rsidR="000169BE">
        <w:t>emergencies</w:t>
      </w:r>
      <w:r w:rsidR="00423164">
        <w:t xml:space="preserve"> reducing potential downtime </w:t>
      </w:r>
      <w:r w:rsidR="00B8467E">
        <w:t xml:space="preserve">of the baggage handling system.  </w:t>
      </w:r>
      <w:r w:rsidR="005B2C0C">
        <w:t>The agreements are</w:t>
      </w:r>
      <w:r w:rsidR="003C2A1D">
        <w:t xml:space="preserve"> non-</w:t>
      </w:r>
      <w:r w:rsidR="003C2A1D">
        <w:lastRenderedPageBreak/>
        <w:t>exclusive with a</w:t>
      </w:r>
      <w:r w:rsidR="00CD7BAA" w:rsidRPr="00CD7BAA">
        <w:t xml:space="preserve"> $95 per hour rate plus expenses for the scheduled services</w:t>
      </w:r>
      <w:r w:rsidR="004D4C78">
        <w:t xml:space="preserve"> with a one-year term</w:t>
      </w:r>
      <w:r w:rsidR="00CD7BAA" w:rsidRPr="00CD7BAA">
        <w:t xml:space="preserve">. </w:t>
      </w:r>
    </w:p>
    <w:p w14:paraId="43F91CB8" w14:textId="77777777" w:rsidR="003C2A1D" w:rsidRDefault="003C2A1D" w:rsidP="00CB423E">
      <w:pPr>
        <w:ind w:left="720"/>
      </w:pPr>
    </w:p>
    <w:p w14:paraId="7226CBC3" w14:textId="7A76E4F8" w:rsidR="001A41F5" w:rsidRDefault="001A41F5" w:rsidP="00CB423E">
      <w:pPr>
        <w:ind w:left="720"/>
      </w:pPr>
      <w:r>
        <w:t>6.  ATM Services Agreemen</w:t>
      </w:r>
      <w:r w:rsidR="00EE5C77">
        <w:t>t</w:t>
      </w:r>
      <w:r>
        <w:t>:</w:t>
      </w:r>
      <w:r w:rsidRPr="00C45473">
        <w:t xml:space="preserve">  </w:t>
      </w:r>
      <w:r w:rsidR="004E6BDA">
        <w:t>An RFP was issued for placement of 2 ATMs at the airport, one</w:t>
      </w:r>
      <w:r w:rsidR="00967CE3">
        <w:t xml:space="preserve"> pre-security and one post-security.  Three </w:t>
      </w:r>
      <w:r w:rsidR="006C3710">
        <w:t xml:space="preserve">proposals were received and reviewed.  </w:t>
      </w:r>
      <w:r>
        <w:t>P</w:t>
      </w:r>
      <w:r w:rsidRPr="00905BDA">
        <w:t xml:space="preserve">roposed </w:t>
      </w:r>
      <w:r>
        <w:t xml:space="preserve">is </w:t>
      </w:r>
      <w:r w:rsidR="004D70E4">
        <w:t>an agreement with First Interstate Bank</w:t>
      </w:r>
      <w:r w:rsidRPr="00905BDA">
        <w:t xml:space="preserve"> </w:t>
      </w:r>
      <w:r w:rsidR="00285F13">
        <w:t xml:space="preserve">(FIB) </w:t>
      </w:r>
      <w:r w:rsidRPr="00905BDA">
        <w:t xml:space="preserve">for the </w:t>
      </w:r>
      <w:r w:rsidR="009B727E">
        <w:t xml:space="preserve">placement of both ATMs at the airport.  </w:t>
      </w:r>
      <w:r w:rsidR="001059E5">
        <w:t>FIB has proposed to charge $3</w:t>
      </w:r>
      <w:r w:rsidR="00162D59">
        <w:t xml:space="preserve"> per transaction to non-FIB customers and remit $1 of each surcharge to the Board as </w:t>
      </w:r>
      <w:r w:rsidR="00737433">
        <w:t xml:space="preserve">“rent”.  The agreement has a </w:t>
      </w:r>
      <w:proofErr w:type="gramStart"/>
      <w:r w:rsidR="00935AA3">
        <w:t>three year</w:t>
      </w:r>
      <w:proofErr w:type="gramEnd"/>
      <w:r w:rsidR="00935AA3">
        <w:t xml:space="preserve"> term with an additional option term up to two years.</w:t>
      </w:r>
    </w:p>
    <w:p w14:paraId="4B63483F" w14:textId="3AD7786C" w:rsidR="00794D67" w:rsidRDefault="00794D67" w:rsidP="00CB423E">
      <w:pPr>
        <w:ind w:left="720"/>
      </w:pPr>
    </w:p>
    <w:p w14:paraId="747A7B55" w14:textId="3EBBC5CB" w:rsidR="0034670F" w:rsidRDefault="0034670F" w:rsidP="004028E7">
      <w:r w:rsidRPr="0099195B">
        <w:rPr>
          <w:b/>
        </w:rPr>
        <w:t>RATES REVIEW</w:t>
      </w:r>
      <w:r w:rsidRPr="0099195B">
        <w:t xml:space="preserve">: Jackson Hole Aviation has submitted a request to </w:t>
      </w:r>
      <w:r w:rsidR="00905BDA" w:rsidRPr="0099195B">
        <w:t>increase</w:t>
      </w:r>
      <w:r w:rsidRPr="0099195B">
        <w:t xml:space="preserve"> the price of Jet A from $7.</w:t>
      </w:r>
      <w:r w:rsidR="00905BDA" w:rsidRPr="0099195B">
        <w:t>6</w:t>
      </w:r>
      <w:r w:rsidR="0075352D" w:rsidRPr="0099195B">
        <w:t>9</w:t>
      </w:r>
      <w:r w:rsidRPr="0099195B">
        <w:t xml:space="preserve"> to </w:t>
      </w:r>
      <w:r w:rsidR="00794D67" w:rsidRPr="0099195B">
        <w:t>$</w:t>
      </w:r>
      <w:r w:rsidRPr="0099195B">
        <w:t>7.</w:t>
      </w:r>
      <w:r w:rsidR="0075352D" w:rsidRPr="0099195B">
        <w:t>78</w:t>
      </w:r>
      <w:r w:rsidR="00614CB4" w:rsidRPr="0099195B">
        <w:t xml:space="preserve"> per gallon</w:t>
      </w:r>
      <w:r w:rsidRPr="0099195B">
        <w:t xml:space="preserve">.  </w:t>
      </w:r>
      <w:r w:rsidR="00ED4AA3" w:rsidRPr="0099195B">
        <w:t>Staff conducted a rate review and t</w:t>
      </w:r>
      <w:r w:rsidRPr="0099195B">
        <w:t>hese rates remain commensurate with other intermountain airports.</w:t>
      </w:r>
    </w:p>
    <w:p w14:paraId="72F1E882" w14:textId="77777777" w:rsidR="0034670F" w:rsidRDefault="0034670F" w:rsidP="004028E7">
      <w:pPr>
        <w:rPr>
          <w:b/>
        </w:rPr>
      </w:pPr>
    </w:p>
    <w:p w14:paraId="0D7C93D6" w14:textId="4B744BAF" w:rsidR="00332CEC" w:rsidRDefault="009A4772" w:rsidP="004028E7">
      <w:r w:rsidRPr="00B02895">
        <w:rPr>
          <w:b/>
        </w:rPr>
        <w:t>FINANCIAL REPORTS</w:t>
      </w:r>
      <w:r w:rsidRPr="00B02895">
        <w:t xml:space="preserve">: </w:t>
      </w:r>
      <w:r w:rsidR="005A4634" w:rsidRPr="0094117C">
        <w:t xml:space="preserve">Net income for </w:t>
      </w:r>
      <w:r w:rsidR="005A4634">
        <w:t>September</w:t>
      </w:r>
      <w:r w:rsidR="005A4634" w:rsidRPr="0094117C">
        <w:t xml:space="preserve"> is $1,</w:t>
      </w:r>
      <w:r w:rsidR="005A4634">
        <w:t>350,165</w:t>
      </w:r>
      <w:r w:rsidR="005A4634" w:rsidRPr="0094117C">
        <w:t xml:space="preserve"> and year to date is $</w:t>
      </w:r>
      <w:r w:rsidR="005A4634">
        <w:t>3,249,919</w:t>
      </w:r>
      <w:r w:rsidR="005A4634" w:rsidRPr="0094117C">
        <w:t>.  Income across the three enterprise centers is 1</w:t>
      </w:r>
      <w:r w:rsidR="005A4634">
        <w:t>4</w:t>
      </w:r>
      <w:r w:rsidR="005A4634" w:rsidRPr="0094117C">
        <w:t xml:space="preserve">% better than budgeted and expenses </w:t>
      </w:r>
      <w:r w:rsidR="005A4634">
        <w:t>are 8</w:t>
      </w:r>
      <w:r w:rsidR="005A4634" w:rsidRPr="0094117C">
        <w:t>% over budget.</w:t>
      </w:r>
      <w:r w:rsidR="005A4634">
        <w:t xml:space="preserve">  </w:t>
      </w:r>
      <w:proofErr w:type="gramStart"/>
      <w:r w:rsidR="00D8216A">
        <w:t>September</w:t>
      </w:r>
      <w:proofErr w:type="gramEnd"/>
      <w:r w:rsidR="00A82B4D" w:rsidRPr="0094117C">
        <w:t xml:space="preserve"> income in the Airport Operations enterprise center was $</w:t>
      </w:r>
      <w:r w:rsidR="00D515C4">
        <w:t>2,016,</w:t>
      </w:r>
      <w:r w:rsidR="00941241">
        <w:t>087</w:t>
      </w:r>
      <w:r w:rsidR="00A82B4D" w:rsidRPr="0094117C">
        <w:t xml:space="preserve">, </w:t>
      </w:r>
      <w:r w:rsidR="0094117C" w:rsidRPr="0094117C">
        <w:t>1</w:t>
      </w:r>
      <w:r w:rsidR="00941241">
        <w:t>9</w:t>
      </w:r>
      <w:r w:rsidR="00D64682" w:rsidRPr="0094117C">
        <w:t>% better than</w:t>
      </w:r>
      <w:r w:rsidR="00A82B4D" w:rsidRPr="0094117C">
        <w:t xml:space="preserve"> budget, Security Operations was $59</w:t>
      </w:r>
      <w:r w:rsidR="00941241">
        <w:t>6,92</w:t>
      </w:r>
      <w:r w:rsidR="0094117C" w:rsidRPr="0094117C">
        <w:t>2</w:t>
      </w:r>
      <w:r w:rsidR="00A82B4D" w:rsidRPr="0094117C">
        <w:t xml:space="preserve">, </w:t>
      </w:r>
      <w:r w:rsidR="00D64682" w:rsidRPr="0094117C">
        <w:t>2</w:t>
      </w:r>
      <w:r w:rsidR="00A82B4D" w:rsidRPr="0094117C">
        <w:t xml:space="preserve">% </w:t>
      </w:r>
      <w:r w:rsidR="00D64682" w:rsidRPr="0094117C">
        <w:t>better than</w:t>
      </w:r>
      <w:r w:rsidR="00A82B4D" w:rsidRPr="0094117C">
        <w:t xml:space="preserve"> budget and Fuel Farm was $</w:t>
      </w:r>
      <w:r w:rsidR="00314E31">
        <w:t>1,713,945</w:t>
      </w:r>
      <w:r w:rsidR="00A82B4D" w:rsidRPr="0094117C">
        <w:t xml:space="preserve">, </w:t>
      </w:r>
      <w:r w:rsidR="00314E31">
        <w:t>23</w:t>
      </w:r>
      <w:r w:rsidR="00D64682" w:rsidRPr="0094117C">
        <w:t>%</w:t>
      </w:r>
      <w:r w:rsidR="00A82B4D" w:rsidRPr="0094117C">
        <w:t xml:space="preserve"> be</w:t>
      </w:r>
      <w:r w:rsidR="00D64682" w:rsidRPr="0094117C">
        <w:t>tter than</w:t>
      </w:r>
      <w:r w:rsidR="00A82B4D" w:rsidRPr="0094117C">
        <w:t xml:space="preserve"> budget.  Expenses in the Airport Operations enterprise center were $</w:t>
      </w:r>
      <w:r w:rsidR="00314E31">
        <w:t>752,171</w:t>
      </w:r>
      <w:r w:rsidR="00A82B4D" w:rsidRPr="0094117C">
        <w:t xml:space="preserve">, </w:t>
      </w:r>
      <w:r w:rsidR="00314E31">
        <w:t>3</w:t>
      </w:r>
      <w:r w:rsidR="00A82B4D" w:rsidRPr="0094117C">
        <w:t xml:space="preserve">% </w:t>
      </w:r>
      <w:r w:rsidR="0094117C" w:rsidRPr="0094117C">
        <w:t>above</w:t>
      </w:r>
      <w:r w:rsidR="00A82B4D" w:rsidRPr="0094117C">
        <w:t xml:space="preserve"> budget, in Security Operations were $</w:t>
      </w:r>
      <w:r w:rsidR="000E7332" w:rsidRPr="0094117C">
        <w:t>5</w:t>
      </w:r>
      <w:r w:rsidR="00C31F5F">
        <w:t>22,621</w:t>
      </w:r>
      <w:r w:rsidR="00A82B4D" w:rsidRPr="0094117C">
        <w:t xml:space="preserve">, </w:t>
      </w:r>
      <w:r w:rsidR="00D64682" w:rsidRPr="0094117C">
        <w:t>-</w:t>
      </w:r>
      <w:r w:rsidR="00C31F5F">
        <w:t>3</w:t>
      </w:r>
      <w:r w:rsidR="00D64682" w:rsidRPr="0094117C">
        <w:t>% below</w:t>
      </w:r>
      <w:r w:rsidR="00A82B4D" w:rsidRPr="0094117C">
        <w:t xml:space="preserve"> budget and in the Fuel Farm enterprise center were $</w:t>
      </w:r>
      <w:r w:rsidR="00C31F5F">
        <w:t>1,701,996</w:t>
      </w:r>
      <w:r w:rsidR="00A82B4D" w:rsidRPr="0094117C">
        <w:t xml:space="preserve">, </w:t>
      </w:r>
      <w:r w:rsidR="00C31F5F">
        <w:t>21</w:t>
      </w:r>
      <w:r w:rsidR="00A82B4D" w:rsidRPr="0094117C">
        <w:t xml:space="preserve">% </w:t>
      </w:r>
      <w:r w:rsidR="000E7332" w:rsidRPr="0094117C">
        <w:t>above</w:t>
      </w:r>
      <w:r w:rsidR="00A82B4D" w:rsidRPr="0094117C">
        <w:t xml:space="preserve"> budget.  </w:t>
      </w:r>
      <w:r w:rsidR="006D3935">
        <w:t xml:space="preserve">  </w:t>
      </w:r>
      <w:r w:rsidR="007F4CFA">
        <w:t xml:space="preserve"> </w:t>
      </w:r>
      <w:r w:rsidR="005074DF" w:rsidRPr="00C45473">
        <w:t xml:space="preserve">  </w:t>
      </w:r>
      <w:bookmarkStart w:id="0" w:name="_GoBack"/>
      <w:bookmarkEnd w:id="0"/>
      <w:r w:rsidR="00D61BBC">
        <w:t xml:space="preserve">  </w:t>
      </w:r>
      <w:r w:rsidRPr="00C45473">
        <w:br/>
      </w:r>
      <w:r w:rsidRPr="00C45473">
        <w:br/>
      </w:r>
      <w:r w:rsidR="00D8216A">
        <w:rPr>
          <w:b/>
        </w:rPr>
        <w:t>AUDIT REPORT</w:t>
      </w:r>
      <w:r w:rsidR="00CD6D4D" w:rsidRPr="00C45473">
        <w:t xml:space="preserve">: </w:t>
      </w:r>
      <w:r w:rsidR="000145DD">
        <w:t xml:space="preserve">Annually the airport has an independent third-party review of the accounting operations, grants, PFC compliance, contracts, IT policies and various other areas to ensure compliance with federal accounting standards, grant requirements, laws and regulations.  </w:t>
      </w:r>
      <w:r w:rsidR="00EF0879">
        <w:t xml:space="preserve">This year airport staff prepared </w:t>
      </w:r>
      <w:proofErr w:type="gramStart"/>
      <w:r w:rsidR="00EF0879">
        <w:t>all of</w:t>
      </w:r>
      <w:proofErr w:type="gramEnd"/>
      <w:r w:rsidR="00EF0879">
        <w:t xml:space="preserve"> the audit</w:t>
      </w:r>
      <w:r w:rsidR="00B64964">
        <w:t xml:space="preserve"> spreadsheets and the audit report which was then reviewed in depth by the audit firm.  </w:t>
      </w:r>
      <w:r w:rsidR="000145DD">
        <w:t>The findings of the audit were clean with no findings or recommendations.  As outlined in the audit, net financial position increased by $</w:t>
      </w:r>
      <w:r w:rsidR="00FD52CA">
        <w:t>7,242,266</w:t>
      </w:r>
      <w:r w:rsidR="000145DD">
        <w:t xml:space="preserve"> to $</w:t>
      </w:r>
      <w:r w:rsidR="00FD52CA">
        <w:t>105,684,502</w:t>
      </w:r>
      <w:r w:rsidR="000145DD">
        <w:t xml:space="preserve">, mostly due to </w:t>
      </w:r>
      <w:r w:rsidR="00F553D2">
        <w:t xml:space="preserve">investment in </w:t>
      </w:r>
      <w:r w:rsidR="000145DD">
        <w:t>capital asset</w:t>
      </w:r>
      <w:r w:rsidR="00F553D2">
        <w:t>s</w:t>
      </w:r>
      <w:r w:rsidR="000145DD">
        <w:t>.</w:t>
      </w:r>
      <w:r w:rsidR="00CA0B44">
        <w:t xml:space="preserve">  </w:t>
      </w:r>
      <w:r w:rsidR="004028E7">
        <w:t xml:space="preserve">  </w:t>
      </w:r>
      <w:r w:rsidR="00FF2A26">
        <w:t xml:space="preserve">  </w:t>
      </w:r>
    </w:p>
    <w:p w14:paraId="7F40392D" w14:textId="77777777" w:rsidR="00332CEC" w:rsidRDefault="00332CEC" w:rsidP="00332CEC">
      <w:r>
        <w:t> </w:t>
      </w:r>
    </w:p>
    <w:p w14:paraId="2530EB88" w14:textId="7C6828D1" w:rsidR="008D5B80" w:rsidRDefault="00D8216A" w:rsidP="000D2C1D">
      <w:r>
        <w:rPr>
          <w:b/>
        </w:rPr>
        <w:t>WYDEQ GRANT AGREEMENT</w:t>
      </w:r>
      <w:r w:rsidR="00446EBF" w:rsidRPr="00C45473">
        <w:t>:</w:t>
      </w:r>
      <w:r w:rsidR="007A3816">
        <w:t xml:space="preserve">  </w:t>
      </w:r>
      <w:r w:rsidR="00F76218">
        <w:t>Proposed for acceptance is a grant agreement with the WYDEQ</w:t>
      </w:r>
      <w:r w:rsidR="0013567C">
        <w:t xml:space="preserve"> to cover a portion of the purchase of the </w:t>
      </w:r>
      <w:r w:rsidR="00D77EB5">
        <w:t>new Oshkosh rotary snowblower, loader and associate</w:t>
      </w:r>
      <w:r w:rsidR="00B11D39">
        <w:t>d</w:t>
      </w:r>
      <w:r w:rsidR="00D77EB5">
        <w:t xml:space="preserve"> attachments.  </w:t>
      </w:r>
      <w:r w:rsidR="007756C4">
        <w:t xml:space="preserve">We anticipate having the snow removal equipment mid-December 2019.  </w:t>
      </w:r>
      <w:r w:rsidR="00D77EB5">
        <w:t xml:space="preserve">The </w:t>
      </w:r>
      <w:r w:rsidR="00FB7801">
        <w:t xml:space="preserve">WYDEQ </w:t>
      </w:r>
      <w:r w:rsidR="00D77EB5">
        <w:t xml:space="preserve">grant is in the amount of </w:t>
      </w:r>
      <w:r w:rsidR="008D4531">
        <w:t>$173,474</w:t>
      </w:r>
      <w:r w:rsidR="00401681">
        <w:t>.  The grant included i</w:t>
      </w:r>
      <w:r w:rsidR="00780FEA">
        <w:t>n the Board packet has been reviewed by Mike Morgan and is currently being signed by the Wyoming Attorney General’s office.  We expect to receive the original grant i</w:t>
      </w:r>
      <w:r w:rsidR="00FE0C9E">
        <w:t>n 10-14 days for Board signature.</w:t>
      </w:r>
    </w:p>
    <w:p w14:paraId="32B1EBA1" w14:textId="6EA9452B" w:rsidR="00BA6C0E" w:rsidRDefault="00BA6C0E" w:rsidP="000D2C1D"/>
    <w:p w14:paraId="296D6F51" w14:textId="039D43BE" w:rsidR="00BA6C0E" w:rsidRDefault="00D8216A" w:rsidP="00443F21">
      <w:r>
        <w:rPr>
          <w:b/>
        </w:rPr>
        <w:t>RUNWAY BROOM PURCHASE</w:t>
      </w:r>
      <w:r w:rsidR="00BA6C0E" w:rsidRPr="00C45473">
        <w:t>:</w:t>
      </w:r>
      <w:r w:rsidR="00BA6C0E">
        <w:t xml:space="preserve">  </w:t>
      </w:r>
      <w:r w:rsidR="00327933">
        <w:t>The airport has been offered the opportunity to purchase</w:t>
      </w:r>
      <w:r w:rsidR="001C0D93">
        <w:t xml:space="preserve"> </w:t>
      </w:r>
      <w:r w:rsidR="00176A83">
        <w:t>an</w:t>
      </w:r>
      <w:r w:rsidR="001C0D93">
        <w:t xml:space="preserve"> </w:t>
      </w:r>
      <w:proofErr w:type="spellStart"/>
      <w:r w:rsidR="001C0D93">
        <w:t>Overaasen</w:t>
      </w:r>
      <w:proofErr w:type="spellEnd"/>
      <w:r w:rsidR="001C0D93">
        <w:t xml:space="preserve"> runway snow removal broom which has been fully repaired </w:t>
      </w:r>
      <w:r w:rsidR="00E306F0">
        <w:t>and will be tested and inspected by the end of October 201</w:t>
      </w:r>
      <w:r w:rsidR="005C5A86">
        <w:t xml:space="preserve">9.  This is the same </w:t>
      </w:r>
      <w:r w:rsidR="0035743F">
        <w:t xml:space="preserve">model </w:t>
      </w:r>
      <w:r w:rsidR="005C5A86">
        <w:t xml:space="preserve">broom </w:t>
      </w:r>
      <w:r w:rsidR="00E41980">
        <w:t xml:space="preserve">that we are currently using in our fleet allowing for </w:t>
      </w:r>
      <w:r w:rsidR="00192D0D">
        <w:t xml:space="preserve">consistency during training and maintenance.  The </w:t>
      </w:r>
      <w:r w:rsidR="00D331D2">
        <w:t xml:space="preserve">cost to purchase is </w:t>
      </w:r>
      <w:r w:rsidR="004B785D">
        <w:t xml:space="preserve">$162,000 and includes a </w:t>
      </w:r>
      <w:proofErr w:type="gramStart"/>
      <w:r w:rsidR="004B785D">
        <w:t>2 year</w:t>
      </w:r>
      <w:proofErr w:type="gramEnd"/>
      <w:r w:rsidR="004B785D">
        <w:t xml:space="preserve"> warranty.  </w:t>
      </w:r>
      <w:r w:rsidR="00BA6C0E">
        <w:t xml:space="preserve">  </w:t>
      </w:r>
    </w:p>
    <w:p w14:paraId="6ECF7FF9" w14:textId="665433A4" w:rsidR="00BA6C0E" w:rsidRDefault="00BA6C0E" w:rsidP="000D2C1D"/>
    <w:sectPr w:rsidR="00BA6C0E" w:rsidSect="00CE1571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4036"/>
    <w:multiLevelType w:val="hybridMultilevel"/>
    <w:tmpl w:val="50E6D860"/>
    <w:lvl w:ilvl="0" w:tplc="54BC1A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CD286">
      <w:start w:val="1118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0B90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A64B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EE98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EC9A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D0A3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2C4D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0006C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892490A"/>
    <w:multiLevelType w:val="hybridMultilevel"/>
    <w:tmpl w:val="8E0C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7FB7"/>
    <w:multiLevelType w:val="hybridMultilevel"/>
    <w:tmpl w:val="D076F56A"/>
    <w:lvl w:ilvl="0" w:tplc="96780C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EF3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0F7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5283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06F4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F256E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6A27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88C3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D801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8620901"/>
    <w:multiLevelType w:val="hybridMultilevel"/>
    <w:tmpl w:val="1428957E"/>
    <w:lvl w:ilvl="0" w:tplc="973A38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0B4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3A01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DEB28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4C7F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40E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806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0E3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36D8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2"/>
    <w:rsid w:val="00002AB0"/>
    <w:rsid w:val="00004C4B"/>
    <w:rsid w:val="00007E21"/>
    <w:rsid w:val="000145DD"/>
    <w:rsid w:val="00015FD8"/>
    <w:rsid w:val="000169BE"/>
    <w:rsid w:val="00061ACB"/>
    <w:rsid w:val="0007061E"/>
    <w:rsid w:val="00081969"/>
    <w:rsid w:val="00092A01"/>
    <w:rsid w:val="00094AB7"/>
    <w:rsid w:val="000B43B4"/>
    <w:rsid w:val="000C771E"/>
    <w:rsid w:val="000D16D9"/>
    <w:rsid w:val="000D2C1D"/>
    <w:rsid w:val="000D60F0"/>
    <w:rsid w:val="000D7B7C"/>
    <w:rsid w:val="000E0DAE"/>
    <w:rsid w:val="000E3757"/>
    <w:rsid w:val="000E7332"/>
    <w:rsid w:val="000F13AC"/>
    <w:rsid w:val="000F7B7B"/>
    <w:rsid w:val="00103853"/>
    <w:rsid w:val="001059E5"/>
    <w:rsid w:val="00117B8A"/>
    <w:rsid w:val="0012049F"/>
    <w:rsid w:val="00120E9A"/>
    <w:rsid w:val="00120EA4"/>
    <w:rsid w:val="00126649"/>
    <w:rsid w:val="00126AAA"/>
    <w:rsid w:val="0013567C"/>
    <w:rsid w:val="00135C5E"/>
    <w:rsid w:val="001370A0"/>
    <w:rsid w:val="00145DE0"/>
    <w:rsid w:val="00150C08"/>
    <w:rsid w:val="00162D59"/>
    <w:rsid w:val="00173B71"/>
    <w:rsid w:val="00176A83"/>
    <w:rsid w:val="00192D0D"/>
    <w:rsid w:val="001A349C"/>
    <w:rsid w:val="001A41F5"/>
    <w:rsid w:val="001B6983"/>
    <w:rsid w:val="001C0D93"/>
    <w:rsid w:val="001C5064"/>
    <w:rsid w:val="001C5BCC"/>
    <w:rsid w:val="001C73DC"/>
    <w:rsid w:val="001D0D5B"/>
    <w:rsid w:val="001D2940"/>
    <w:rsid w:val="001D39FC"/>
    <w:rsid w:val="001D6812"/>
    <w:rsid w:val="001E5A55"/>
    <w:rsid w:val="001F1A56"/>
    <w:rsid w:val="00212392"/>
    <w:rsid w:val="00224F8E"/>
    <w:rsid w:val="0022659F"/>
    <w:rsid w:val="002270F3"/>
    <w:rsid w:val="0024646D"/>
    <w:rsid w:val="002512D3"/>
    <w:rsid w:val="002574EF"/>
    <w:rsid w:val="002621A7"/>
    <w:rsid w:val="00265EC1"/>
    <w:rsid w:val="002741E0"/>
    <w:rsid w:val="00274E84"/>
    <w:rsid w:val="00285F13"/>
    <w:rsid w:val="002942F1"/>
    <w:rsid w:val="002A461B"/>
    <w:rsid w:val="002B04DF"/>
    <w:rsid w:val="002C3EC8"/>
    <w:rsid w:val="002D0DC4"/>
    <w:rsid w:val="002D27D6"/>
    <w:rsid w:val="002D5A6B"/>
    <w:rsid w:val="002D68D2"/>
    <w:rsid w:val="002E1404"/>
    <w:rsid w:val="002E5FE0"/>
    <w:rsid w:val="002F250F"/>
    <w:rsid w:val="003017DE"/>
    <w:rsid w:val="0030195D"/>
    <w:rsid w:val="00314E31"/>
    <w:rsid w:val="00316EDB"/>
    <w:rsid w:val="00324D79"/>
    <w:rsid w:val="00327933"/>
    <w:rsid w:val="00332CEC"/>
    <w:rsid w:val="0033343D"/>
    <w:rsid w:val="00340741"/>
    <w:rsid w:val="00340AFA"/>
    <w:rsid w:val="0034670F"/>
    <w:rsid w:val="00346B20"/>
    <w:rsid w:val="00347705"/>
    <w:rsid w:val="00352FBD"/>
    <w:rsid w:val="0035743F"/>
    <w:rsid w:val="003709BB"/>
    <w:rsid w:val="00371E15"/>
    <w:rsid w:val="00381B95"/>
    <w:rsid w:val="0038534E"/>
    <w:rsid w:val="003A2AC5"/>
    <w:rsid w:val="003B53A0"/>
    <w:rsid w:val="003B5DF9"/>
    <w:rsid w:val="003C2A1D"/>
    <w:rsid w:val="003C5237"/>
    <w:rsid w:val="003C7E9D"/>
    <w:rsid w:val="003F592F"/>
    <w:rsid w:val="003F6F69"/>
    <w:rsid w:val="00401681"/>
    <w:rsid w:val="004028E7"/>
    <w:rsid w:val="00412450"/>
    <w:rsid w:val="00420A10"/>
    <w:rsid w:val="00423164"/>
    <w:rsid w:val="0042775E"/>
    <w:rsid w:val="00436F56"/>
    <w:rsid w:val="004414A6"/>
    <w:rsid w:val="00443F21"/>
    <w:rsid w:val="00446EBF"/>
    <w:rsid w:val="0045128A"/>
    <w:rsid w:val="00464C69"/>
    <w:rsid w:val="00467BE6"/>
    <w:rsid w:val="00480DCB"/>
    <w:rsid w:val="00490D6E"/>
    <w:rsid w:val="004914BB"/>
    <w:rsid w:val="004A7554"/>
    <w:rsid w:val="004B33AD"/>
    <w:rsid w:val="004B785D"/>
    <w:rsid w:val="004C586C"/>
    <w:rsid w:val="004C6805"/>
    <w:rsid w:val="004D2DFD"/>
    <w:rsid w:val="004D4C78"/>
    <w:rsid w:val="004D70E4"/>
    <w:rsid w:val="004E6BDA"/>
    <w:rsid w:val="004E7EAB"/>
    <w:rsid w:val="004F154A"/>
    <w:rsid w:val="004F3785"/>
    <w:rsid w:val="004F487D"/>
    <w:rsid w:val="004F4B86"/>
    <w:rsid w:val="00502B3C"/>
    <w:rsid w:val="005074DF"/>
    <w:rsid w:val="00510242"/>
    <w:rsid w:val="00512457"/>
    <w:rsid w:val="0051580C"/>
    <w:rsid w:val="00522E47"/>
    <w:rsid w:val="00533E8D"/>
    <w:rsid w:val="00535772"/>
    <w:rsid w:val="00540E23"/>
    <w:rsid w:val="00544049"/>
    <w:rsid w:val="00546E02"/>
    <w:rsid w:val="005470D4"/>
    <w:rsid w:val="0055005D"/>
    <w:rsid w:val="00560478"/>
    <w:rsid w:val="00590F4A"/>
    <w:rsid w:val="00593337"/>
    <w:rsid w:val="005A1A7A"/>
    <w:rsid w:val="005A4634"/>
    <w:rsid w:val="005A7B38"/>
    <w:rsid w:val="005B0A7D"/>
    <w:rsid w:val="005B2C0C"/>
    <w:rsid w:val="005B48CD"/>
    <w:rsid w:val="005B52F5"/>
    <w:rsid w:val="005B57FE"/>
    <w:rsid w:val="005C0E7A"/>
    <w:rsid w:val="005C591E"/>
    <w:rsid w:val="005C5A86"/>
    <w:rsid w:val="005C6C47"/>
    <w:rsid w:val="005D0C61"/>
    <w:rsid w:val="005D1443"/>
    <w:rsid w:val="005D1732"/>
    <w:rsid w:val="005D3EDE"/>
    <w:rsid w:val="005D7E00"/>
    <w:rsid w:val="005E1296"/>
    <w:rsid w:val="005F4871"/>
    <w:rsid w:val="00607768"/>
    <w:rsid w:val="00611A68"/>
    <w:rsid w:val="00614CB4"/>
    <w:rsid w:val="006203E8"/>
    <w:rsid w:val="00627157"/>
    <w:rsid w:val="00646DD1"/>
    <w:rsid w:val="0065114D"/>
    <w:rsid w:val="0065390E"/>
    <w:rsid w:val="00684261"/>
    <w:rsid w:val="006851B2"/>
    <w:rsid w:val="006944B4"/>
    <w:rsid w:val="0069611A"/>
    <w:rsid w:val="006A0648"/>
    <w:rsid w:val="006A672E"/>
    <w:rsid w:val="006C3410"/>
    <w:rsid w:val="006C3710"/>
    <w:rsid w:val="006D037E"/>
    <w:rsid w:val="006D3935"/>
    <w:rsid w:val="006E0D38"/>
    <w:rsid w:val="006F456B"/>
    <w:rsid w:val="006F46D7"/>
    <w:rsid w:val="006F741F"/>
    <w:rsid w:val="00712B14"/>
    <w:rsid w:val="00721D63"/>
    <w:rsid w:val="00735829"/>
    <w:rsid w:val="00735D9C"/>
    <w:rsid w:val="00737433"/>
    <w:rsid w:val="00744DEB"/>
    <w:rsid w:val="0075352D"/>
    <w:rsid w:val="007756C4"/>
    <w:rsid w:val="00780FEA"/>
    <w:rsid w:val="007900A2"/>
    <w:rsid w:val="007907CA"/>
    <w:rsid w:val="0079098E"/>
    <w:rsid w:val="00794D67"/>
    <w:rsid w:val="007A3816"/>
    <w:rsid w:val="007A41DA"/>
    <w:rsid w:val="007A492F"/>
    <w:rsid w:val="007A565B"/>
    <w:rsid w:val="007B017B"/>
    <w:rsid w:val="007C4281"/>
    <w:rsid w:val="007C44D9"/>
    <w:rsid w:val="007D5414"/>
    <w:rsid w:val="007D5C76"/>
    <w:rsid w:val="007E26E0"/>
    <w:rsid w:val="007E34CB"/>
    <w:rsid w:val="007E7DEF"/>
    <w:rsid w:val="007F4CFA"/>
    <w:rsid w:val="00810BBD"/>
    <w:rsid w:val="00811F07"/>
    <w:rsid w:val="00812ABF"/>
    <w:rsid w:val="008227D2"/>
    <w:rsid w:val="008230BC"/>
    <w:rsid w:val="00826E08"/>
    <w:rsid w:val="00827AD1"/>
    <w:rsid w:val="00857477"/>
    <w:rsid w:val="008872A6"/>
    <w:rsid w:val="00887919"/>
    <w:rsid w:val="00893F14"/>
    <w:rsid w:val="008A2570"/>
    <w:rsid w:val="008A2818"/>
    <w:rsid w:val="008B5001"/>
    <w:rsid w:val="008C33F0"/>
    <w:rsid w:val="008D4531"/>
    <w:rsid w:val="008D5B80"/>
    <w:rsid w:val="008E0279"/>
    <w:rsid w:val="008F0F0E"/>
    <w:rsid w:val="008F5146"/>
    <w:rsid w:val="008F554F"/>
    <w:rsid w:val="00905BDA"/>
    <w:rsid w:val="00907A25"/>
    <w:rsid w:val="00914DA0"/>
    <w:rsid w:val="009313D3"/>
    <w:rsid w:val="00933917"/>
    <w:rsid w:val="00935AA3"/>
    <w:rsid w:val="0094117C"/>
    <w:rsid w:val="00941241"/>
    <w:rsid w:val="00953156"/>
    <w:rsid w:val="00954754"/>
    <w:rsid w:val="00957594"/>
    <w:rsid w:val="00957D45"/>
    <w:rsid w:val="00960E76"/>
    <w:rsid w:val="00966C3D"/>
    <w:rsid w:val="00967CE3"/>
    <w:rsid w:val="00972BCA"/>
    <w:rsid w:val="00990BDC"/>
    <w:rsid w:val="0099195B"/>
    <w:rsid w:val="009A03AC"/>
    <w:rsid w:val="009A3A20"/>
    <w:rsid w:val="009A4772"/>
    <w:rsid w:val="009A7F81"/>
    <w:rsid w:val="009B727E"/>
    <w:rsid w:val="009C0D15"/>
    <w:rsid w:val="009C4727"/>
    <w:rsid w:val="009D191A"/>
    <w:rsid w:val="009D24AE"/>
    <w:rsid w:val="009D4B4B"/>
    <w:rsid w:val="00A01D5B"/>
    <w:rsid w:val="00A02A8F"/>
    <w:rsid w:val="00A10BB7"/>
    <w:rsid w:val="00A13C61"/>
    <w:rsid w:val="00A16F77"/>
    <w:rsid w:val="00A25E7E"/>
    <w:rsid w:val="00A27982"/>
    <w:rsid w:val="00A33E2E"/>
    <w:rsid w:val="00A3544C"/>
    <w:rsid w:val="00A36033"/>
    <w:rsid w:val="00A40571"/>
    <w:rsid w:val="00A42BDD"/>
    <w:rsid w:val="00A47180"/>
    <w:rsid w:val="00A75559"/>
    <w:rsid w:val="00A75829"/>
    <w:rsid w:val="00A82B4D"/>
    <w:rsid w:val="00A91B42"/>
    <w:rsid w:val="00A927E7"/>
    <w:rsid w:val="00A9305D"/>
    <w:rsid w:val="00A97770"/>
    <w:rsid w:val="00AA2274"/>
    <w:rsid w:val="00AB75D6"/>
    <w:rsid w:val="00AD1138"/>
    <w:rsid w:val="00AD2935"/>
    <w:rsid w:val="00AD2E48"/>
    <w:rsid w:val="00AD2F3B"/>
    <w:rsid w:val="00AE1ABA"/>
    <w:rsid w:val="00AE4B75"/>
    <w:rsid w:val="00B02895"/>
    <w:rsid w:val="00B11D39"/>
    <w:rsid w:val="00B3323F"/>
    <w:rsid w:val="00B408F7"/>
    <w:rsid w:val="00B42BA3"/>
    <w:rsid w:val="00B454E8"/>
    <w:rsid w:val="00B5344E"/>
    <w:rsid w:val="00B5394C"/>
    <w:rsid w:val="00B5531F"/>
    <w:rsid w:val="00B64964"/>
    <w:rsid w:val="00B64B59"/>
    <w:rsid w:val="00B66E34"/>
    <w:rsid w:val="00B707A4"/>
    <w:rsid w:val="00B70BDD"/>
    <w:rsid w:val="00B73C56"/>
    <w:rsid w:val="00B77BB1"/>
    <w:rsid w:val="00B8467E"/>
    <w:rsid w:val="00B86946"/>
    <w:rsid w:val="00BA64F0"/>
    <w:rsid w:val="00BA6C0E"/>
    <w:rsid w:val="00BB32E8"/>
    <w:rsid w:val="00BB5835"/>
    <w:rsid w:val="00BC216A"/>
    <w:rsid w:val="00BD57D9"/>
    <w:rsid w:val="00BE7281"/>
    <w:rsid w:val="00BF4891"/>
    <w:rsid w:val="00C04F86"/>
    <w:rsid w:val="00C07319"/>
    <w:rsid w:val="00C14B16"/>
    <w:rsid w:val="00C14E38"/>
    <w:rsid w:val="00C169FC"/>
    <w:rsid w:val="00C16A38"/>
    <w:rsid w:val="00C17D54"/>
    <w:rsid w:val="00C24421"/>
    <w:rsid w:val="00C25A9C"/>
    <w:rsid w:val="00C31F5F"/>
    <w:rsid w:val="00C34342"/>
    <w:rsid w:val="00C45473"/>
    <w:rsid w:val="00C45C56"/>
    <w:rsid w:val="00C46E2A"/>
    <w:rsid w:val="00C5237C"/>
    <w:rsid w:val="00C56B7E"/>
    <w:rsid w:val="00C61916"/>
    <w:rsid w:val="00C6331A"/>
    <w:rsid w:val="00C66E3D"/>
    <w:rsid w:val="00C74608"/>
    <w:rsid w:val="00C7726B"/>
    <w:rsid w:val="00C92393"/>
    <w:rsid w:val="00C95FD9"/>
    <w:rsid w:val="00CA0B44"/>
    <w:rsid w:val="00CA26CB"/>
    <w:rsid w:val="00CB423E"/>
    <w:rsid w:val="00CB551B"/>
    <w:rsid w:val="00CC14E3"/>
    <w:rsid w:val="00CC52DB"/>
    <w:rsid w:val="00CD4E3D"/>
    <w:rsid w:val="00CD6D4D"/>
    <w:rsid w:val="00CD7BAA"/>
    <w:rsid w:val="00CE0D60"/>
    <w:rsid w:val="00CE1571"/>
    <w:rsid w:val="00CE2CB3"/>
    <w:rsid w:val="00D03B19"/>
    <w:rsid w:val="00D04161"/>
    <w:rsid w:val="00D1290C"/>
    <w:rsid w:val="00D213BF"/>
    <w:rsid w:val="00D324BE"/>
    <w:rsid w:val="00D331D2"/>
    <w:rsid w:val="00D439AD"/>
    <w:rsid w:val="00D47A56"/>
    <w:rsid w:val="00D515C4"/>
    <w:rsid w:val="00D567DE"/>
    <w:rsid w:val="00D61BBC"/>
    <w:rsid w:val="00D64682"/>
    <w:rsid w:val="00D73EBC"/>
    <w:rsid w:val="00D77EB5"/>
    <w:rsid w:val="00D8216A"/>
    <w:rsid w:val="00D86983"/>
    <w:rsid w:val="00D903C2"/>
    <w:rsid w:val="00D93C33"/>
    <w:rsid w:val="00D93C43"/>
    <w:rsid w:val="00D94719"/>
    <w:rsid w:val="00D97993"/>
    <w:rsid w:val="00DA4064"/>
    <w:rsid w:val="00DB11B0"/>
    <w:rsid w:val="00DB34AD"/>
    <w:rsid w:val="00DB54BA"/>
    <w:rsid w:val="00DB6F0E"/>
    <w:rsid w:val="00DC0981"/>
    <w:rsid w:val="00DC09C6"/>
    <w:rsid w:val="00DC0A13"/>
    <w:rsid w:val="00DC4816"/>
    <w:rsid w:val="00E00AEB"/>
    <w:rsid w:val="00E121D8"/>
    <w:rsid w:val="00E1777C"/>
    <w:rsid w:val="00E236BC"/>
    <w:rsid w:val="00E3067C"/>
    <w:rsid w:val="00E306F0"/>
    <w:rsid w:val="00E32577"/>
    <w:rsid w:val="00E35DD0"/>
    <w:rsid w:val="00E36F6A"/>
    <w:rsid w:val="00E373AE"/>
    <w:rsid w:val="00E37C49"/>
    <w:rsid w:val="00E41980"/>
    <w:rsid w:val="00E47569"/>
    <w:rsid w:val="00E80984"/>
    <w:rsid w:val="00E84FCC"/>
    <w:rsid w:val="00E85920"/>
    <w:rsid w:val="00E908F9"/>
    <w:rsid w:val="00E915C2"/>
    <w:rsid w:val="00EB6FE8"/>
    <w:rsid w:val="00ED2482"/>
    <w:rsid w:val="00ED2AF7"/>
    <w:rsid w:val="00ED4AA3"/>
    <w:rsid w:val="00ED5F69"/>
    <w:rsid w:val="00EE0E22"/>
    <w:rsid w:val="00EE5C77"/>
    <w:rsid w:val="00EF0879"/>
    <w:rsid w:val="00F03FF1"/>
    <w:rsid w:val="00F14A6E"/>
    <w:rsid w:val="00F270B0"/>
    <w:rsid w:val="00F3175B"/>
    <w:rsid w:val="00F33DB5"/>
    <w:rsid w:val="00F34782"/>
    <w:rsid w:val="00F353BF"/>
    <w:rsid w:val="00F36DBA"/>
    <w:rsid w:val="00F553D2"/>
    <w:rsid w:val="00F55D09"/>
    <w:rsid w:val="00F756E9"/>
    <w:rsid w:val="00F76218"/>
    <w:rsid w:val="00F90F9A"/>
    <w:rsid w:val="00F97D44"/>
    <w:rsid w:val="00FB0DD5"/>
    <w:rsid w:val="00FB3376"/>
    <w:rsid w:val="00FB7801"/>
    <w:rsid w:val="00FC2786"/>
    <w:rsid w:val="00FD52CA"/>
    <w:rsid w:val="00FE0C9E"/>
    <w:rsid w:val="00FF090E"/>
    <w:rsid w:val="00FF1F02"/>
    <w:rsid w:val="00FF21DE"/>
    <w:rsid w:val="00FF2A26"/>
    <w:rsid w:val="00FF48F4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14BA"/>
  <w15:docId w15:val="{C2319D1A-2965-4062-BB73-712821D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772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A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5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6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5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93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86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2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1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1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7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Anderson</dc:creator>
  <cp:lastModifiedBy>Michelle Anderson</cp:lastModifiedBy>
  <cp:revision>99</cp:revision>
  <cp:lastPrinted>2019-06-19T23:49:00Z</cp:lastPrinted>
  <dcterms:created xsi:type="dcterms:W3CDTF">2019-10-09T21:26:00Z</dcterms:created>
  <dcterms:modified xsi:type="dcterms:W3CDTF">2019-10-10T19:45:00Z</dcterms:modified>
</cp:coreProperties>
</file>