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AD895" w14:textId="77777777" w:rsidR="009A4772" w:rsidRPr="00C45473" w:rsidRDefault="009A4772" w:rsidP="009A4772">
      <w:pPr>
        <w:pStyle w:val="NoSpacing"/>
        <w:jc w:val="center"/>
        <w:rPr>
          <w:b/>
          <w:sz w:val="24"/>
          <w:szCs w:val="24"/>
          <w:u w:val="single"/>
        </w:rPr>
      </w:pPr>
      <w:r w:rsidRPr="00C45473">
        <w:rPr>
          <w:b/>
          <w:sz w:val="24"/>
          <w:szCs w:val="24"/>
          <w:u w:val="single"/>
        </w:rPr>
        <w:t>MEMORANDUM</w:t>
      </w:r>
    </w:p>
    <w:p w14:paraId="31A3CC1C" w14:textId="77777777" w:rsidR="009A4772" w:rsidRPr="00C45473" w:rsidRDefault="009A4772" w:rsidP="009A4772">
      <w:pPr>
        <w:pStyle w:val="NoSpacing"/>
        <w:rPr>
          <w:sz w:val="24"/>
          <w:szCs w:val="24"/>
        </w:rPr>
      </w:pPr>
    </w:p>
    <w:p w14:paraId="73DA0AF0" w14:textId="77777777" w:rsidR="009A4772" w:rsidRPr="00C45473" w:rsidRDefault="009A4772" w:rsidP="009A4772">
      <w:pPr>
        <w:pStyle w:val="NoSpacing"/>
        <w:rPr>
          <w:sz w:val="24"/>
          <w:szCs w:val="24"/>
        </w:rPr>
      </w:pPr>
    </w:p>
    <w:p w14:paraId="0EE27EF2" w14:textId="620E18F2" w:rsidR="009A4772" w:rsidRPr="00C45473" w:rsidRDefault="009A4772" w:rsidP="009A4772">
      <w:pPr>
        <w:pStyle w:val="NoSpacing"/>
        <w:rPr>
          <w:sz w:val="24"/>
          <w:szCs w:val="24"/>
        </w:rPr>
      </w:pPr>
      <w:r w:rsidRPr="00C45473">
        <w:rPr>
          <w:sz w:val="24"/>
          <w:szCs w:val="24"/>
        </w:rPr>
        <w:t>DATE:</w:t>
      </w:r>
      <w:r w:rsidRPr="00C45473">
        <w:rPr>
          <w:sz w:val="24"/>
          <w:szCs w:val="24"/>
        </w:rPr>
        <w:tab/>
      </w:r>
      <w:r w:rsidRPr="00C45473">
        <w:rPr>
          <w:sz w:val="24"/>
          <w:szCs w:val="24"/>
        </w:rPr>
        <w:tab/>
      </w:r>
      <w:r w:rsidR="00D42864">
        <w:rPr>
          <w:sz w:val="24"/>
          <w:szCs w:val="24"/>
        </w:rPr>
        <w:t>March</w:t>
      </w:r>
      <w:r w:rsidR="00C24421">
        <w:rPr>
          <w:sz w:val="24"/>
          <w:szCs w:val="24"/>
        </w:rPr>
        <w:t xml:space="preserve"> </w:t>
      </w:r>
      <w:r w:rsidR="00C14E38">
        <w:rPr>
          <w:sz w:val="24"/>
          <w:szCs w:val="24"/>
        </w:rPr>
        <w:t>1</w:t>
      </w:r>
      <w:r w:rsidR="00094E95">
        <w:rPr>
          <w:sz w:val="24"/>
          <w:szCs w:val="24"/>
        </w:rPr>
        <w:t>8</w:t>
      </w:r>
      <w:r w:rsidR="00721D63">
        <w:rPr>
          <w:sz w:val="24"/>
          <w:szCs w:val="24"/>
        </w:rPr>
        <w:t>, 201</w:t>
      </w:r>
      <w:r w:rsidR="00C14E38">
        <w:rPr>
          <w:sz w:val="24"/>
          <w:szCs w:val="24"/>
        </w:rPr>
        <w:t>9</w:t>
      </w:r>
      <w:r w:rsidRPr="00C45473">
        <w:rPr>
          <w:sz w:val="24"/>
          <w:szCs w:val="24"/>
        </w:rPr>
        <w:t xml:space="preserve"> </w:t>
      </w:r>
    </w:p>
    <w:p w14:paraId="222CB0CE" w14:textId="77777777" w:rsidR="009A4772" w:rsidRPr="00C45473" w:rsidRDefault="009A4772" w:rsidP="009A4772">
      <w:pPr>
        <w:pStyle w:val="NoSpacing"/>
        <w:rPr>
          <w:sz w:val="24"/>
          <w:szCs w:val="24"/>
        </w:rPr>
      </w:pPr>
    </w:p>
    <w:p w14:paraId="27878CBB" w14:textId="77777777" w:rsidR="009A4772" w:rsidRPr="00C45473" w:rsidRDefault="009A4772" w:rsidP="009A4772">
      <w:pPr>
        <w:pStyle w:val="NoSpacing"/>
        <w:rPr>
          <w:sz w:val="24"/>
          <w:szCs w:val="24"/>
        </w:rPr>
      </w:pPr>
      <w:r w:rsidRPr="00C45473">
        <w:rPr>
          <w:sz w:val="24"/>
          <w:szCs w:val="24"/>
        </w:rPr>
        <w:t>TO:</w:t>
      </w:r>
      <w:r w:rsidRPr="00C45473">
        <w:rPr>
          <w:sz w:val="24"/>
          <w:szCs w:val="24"/>
        </w:rPr>
        <w:tab/>
      </w:r>
      <w:r w:rsidRPr="00C45473">
        <w:rPr>
          <w:sz w:val="24"/>
          <w:szCs w:val="24"/>
        </w:rPr>
        <w:tab/>
        <w:t>Airport Board</w:t>
      </w:r>
      <w:r w:rsidRPr="00C45473">
        <w:rPr>
          <w:sz w:val="24"/>
          <w:szCs w:val="24"/>
        </w:rPr>
        <w:tab/>
      </w:r>
      <w:r w:rsidRPr="00C45473">
        <w:rPr>
          <w:sz w:val="24"/>
          <w:szCs w:val="24"/>
        </w:rPr>
        <w:tab/>
      </w:r>
      <w:r w:rsidRPr="00C45473">
        <w:rPr>
          <w:sz w:val="24"/>
          <w:szCs w:val="24"/>
        </w:rPr>
        <w:tab/>
      </w:r>
      <w:r w:rsidRPr="00C45473">
        <w:rPr>
          <w:sz w:val="24"/>
          <w:szCs w:val="24"/>
        </w:rPr>
        <w:tab/>
      </w:r>
      <w:r w:rsidRPr="00C45473">
        <w:rPr>
          <w:sz w:val="24"/>
          <w:szCs w:val="24"/>
        </w:rPr>
        <w:tab/>
      </w:r>
      <w:r w:rsidRPr="00C45473">
        <w:rPr>
          <w:sz w:val="24"/>
          <w:szCs w:val="24"/>
        </w:rPr>
        <w:tab/>
      </w:r>
    </w:p>
    <w:p w14:paraId="162E96C3" w14:textId="77777777" w:rsidR="009A4772" w:rsidRPr="00C45473" w:rsidRDefault="009A4772" w:rsidP="009A4772">
      <w:pPr>
        <w:pStyle w:val="NoSpacing"/>
        <w:rPr>
          <w:sz w:val="24"/>
          <w:szCs w:val="24"/>
        </w:rPr>
      </w:pPr>
    </w:p>
    <w:p w14:paraId="145A6C7E" w14:textId="77777777" w:rsidR="009A4772" w:rsidRPr="00C45473" w:rsidRDefault="009A4772" w:rsidP="009A4772">
      <w:pPr>
        <w:pStyle w:val="NoSpacing"/>
        <w:rPr>
          <w:sz w:val="24"/>
          <w:szCs w:val="24"/>
        </w:rPr>
      </w:pPr>
      <w:r w:rsidRPr="00C45473">
        <w:rPr>
          <w:sz w:val="24"/>
          <w:szCs w:val="24"/>
        </w:rPr>
        <w:t>FROM:</w:t>
      </w:r>
      <w:r w:rsidRPr="00C45473">
        <w:rPr>
          <w:sz w:val="24"/>
          <w:szCs w:val="24"/>
        </w:rPr>
        <w:tab/>
        <w:t>Jim Elwood, A.A.E.</w:t>
      </w:r>
    </w:p>
    <w:p w14:paraId="6C00D358" w14:textId="77777777" w:rsidR="009A4772" w:rsidRPr="00C45473" w:rsidRDefault="009A4772" w:rsidP="009A4772">
      <w:pPr>
        <w:pStyle w:val="NoSpacing"/>
        <w:rPr>
          <w:sz w:val="24"/>
          <w:szCs w:val="24"/>
        </w:rPr>
      </w:pPr>
    </w:p>
    <w:p w14:paraId="76B8D24C" w14:textId="77777777" w:rsidR="009A4772" w:rsidRPr="00C45473" w:rsidRDefault="009A4772" w:rsidP="009A4772">
      <w:pPr>
        <w:pStyle w:val="NoSpacing"/>
        <w:rPr>
          <w:b/>
          <w:bCs/>
          <w:sz w:val="24"/>
          <w:szCs w:val="24"/>
        </w:rPr>
      </w:pPr>
      <w:r w:rsidRPr="00C45473">
        <w:rPr>
          <w:b/>
          <w:bCs/>
          <w:sz w:val="24"/>
          <w:szCs w:val="24"/>
        </w:rPr>
        <w:t>SUBJECT:</w:t>
      </w:r>
      <w:r w:rsidRPr="00C45473">
        <w:rPr>
          <w:b/>
          <w:bCs/>
          <w:sz w:val="24"/>
          <w:szCs w:val="24"/>
        </w:rPr>
        <w:tab/>
        <w:t>EXECUTIVE SUMMARY</w:t>
      </w:r>
    </w:p>
    <w:p w14:paraId="2B68AD37" w14:textId="77777777" w:rsidR="009A4772" w:rsidRPr="00C45473" w:rsidRDefault="009A4772" w:rsidP="009A4772">
      <w:pPr>
        <w:pStyle w:val="NoSpacing"/>
        <w:rPr>
          <w:b/>
          <w:bCs/>
          <w:sz w:val="24"/>
          <w:szCs w:val="24"/>
        </w:rPr>
      </w:pPr>
    </w:p>
    <w:p w14:paraId="4D5708EE" w14:textId="68C19F03" w:rsidR="009A4772" w:rsidRPr="00C45473" w:rsidRDefault="009A4772" w:rsidP="009A4772">
      <w:r w:rsidRPr="00C45473">
        <w:rPr>
          <w:b/>
          <w:bCs/>
          <w:u w:val="single"/>
        </w:rPr>
        <w:t>GENERAL BOARD MEETING ACTION ITEMS</w:t>
      </w:r>
      <w:r w:rsidRPr="00C45473">
        <w:rPr>
          <w:b/>
          <w:bCs/>
        </w:rPr>
        <w:t>:</w:t>
      </w:r>
      <w:r w:rsidRPr="00C45473">
        <w:br/>
      </w:r>
      <w:r w:rsidRPr="00C45473">
        <w:br/>
      </w:r>
      <w:r w:rsidRPr="00C45473">
        <w:rPr>
          <w:b/>
        </w:rPr>
        <w:t>CONSENT AGENDA</w:t>
      </w:r>
      <w:r w:rsidRPr="00C45473">
        <w:t xml:space="preserve">: Items on the consent agenda are </w:t>
      </w:r>
      <w:r w:rsidR="00D205FC">
        <w:t>routine</w:t>
      </w:r>
      <w:r w:rsidRPr="00C45473">
        <w:t xml:space="preserve"> and can be approved by a single motion.  The Board may ask that an item be removed from the Consent Agenda and considered individually. The following </w:t>
      </w:r>
      <w:r w:rsidR="00724FA4">
        <w:t>four</w:t>
      </w:r>
      <w:r w:rsidRPr="00C45473">
        <w:t xml:space="preserve"> items are on the Consent Agenda.</w:t>
      </w:r>
    </w:p>
    <w:p w14:paraId="1EFE7AD7" w14:textId="77777777" w:rsidR="009A4772" w:rsidRPr="00C45473" w:rsidRDefault="009A4772" w:rsidP="009A4772">
      <w:pPr>
        <w:ind w:left="720"/>
      </w:pPr>
    </w:p>
    <w:p w14:paraId="23BB3E8F" w14:textId="0199BD3E" w:rsidR="009A4772" w:rsidRPr="00C45473" w:rsidRDefault="009A4772" w:rsidP="009A4772">
      <w:pPr>
        <w:ind w:left="720"/>
      </w:pPr>
      <w:r w:rsidRPr="00C45473">
        <w:t xml:space="preserve">1.  </w:t>
      </w:r>
      <w:r w:rsidR="00DB34AD" w:rsidRPr="00C45473">
        <w:t>Approval of Minutes</w:t>
      </w:r>
      <w:r w:rsidRPr="00C45473">
        <w:t xml:space="preserve">: </w:t>
      </w:r>
      <w:r w:rsidR="004B33AD" w:rsidRPr="00C45473">
        <w:t xml:space="preserve">Presented for Board review and approval are the minutes from the regular Board meeting held on </w:t>
      </w:r>
      <w:r w:rsidR="00094E95">
        <w:t>February 18</w:t>
      </w:r>
      <w:r w:rsidR="00C14E38">
        <w:t>, 201</w:t>
      </w:r>
      <w:r w:rsidR="00094E95">
        <w:t>9</w:t>
      </w:r>
      <w:r w:rsidR="004B33AD" w:rsidRPr="00C45473">
        <w:t xml:space="preserve">.  </w:t>
      </w:r>
    </w:p>
    <w:p w14:paraId="615BAD1E" w14:textId="77777777" w:rsidR="009A4772" w:rsidRPr="00C45473" w:rsidRDefault="009A4772" w:rsidP="009A4772">
      <w:pPr>
        <w:ind w:left="720"/>
      </w:pPr>
    </w:p>
    <w:p w14:paraId="150D4872" w14:textId="529C268F" w:rsidR="009A4772" w:rsidRPr="00C45473" w:rsidRDefault="009A4772" w:rsidP="009A4772">
      <w:pPr>
        <w:ind w:left="720"/>
      </w:pPr>
      <w:r w:rsidRPr="00C45473">
        <w:t xml:space="preserve">2.  </w:t>
      </w:r>
      <w:r w:rsidR="00094E95">
        <w:t>Parking Lot Fence Purchase</w:t>
      </w:r>
      <w:r w:rsidR="00420A10">
        <w:t xml:space="preserve"> – </w:t>
      </w:r>
      <w:r w:rsidR="00094E95">
        <w:t xml:space="preserve">Proposed for purchase is black metal fencing for the new parking lot project. </w:t>
      </w:r>
      <w:r w:rsidR="00D96E7B">
        <w:t xml:space="preserve">This fencing includes 750 panels and will include a sign plate to hold the JH Airport logo like the black fencing already on the airport property.  </w:t>
      </w:r>
      <w:r w:rsidR="001928B6">
        <w:t>The total cost to purchase the fence is $59,310.  The Transportation Committee has reviewed this item and recommends approval</w:t>
      </w:r>
      <w:r w:rsidRPr="00C45473">
        <w:t xml:space="preserve">.   </w:t>
      </w:r>
    </w:p>
    <w:p w14:paraId="39A0EA26" w14:textId="77777777" w:rsidR="00DB34AD" w:rsidRPr="00C45473" w:rsidRDefault="004B33AD" w:rsidP="009A4772">
      <w:pPr>
        <w:ind w:left="720"/>
      </w:pPr>
      <w:r w:rsidRPr="00C45473">
        <w:t xml:space="preserve"> </w:t>
      </w:r>
    </w:p>
    <w:p w14:paraId="6D437823" w14:textId="18CEFE93" w:rsidR="00B454E8" w:rsidRDefault="00DB34AD" w:rsidP="00CB423E">
      <w:pPr>
        <w:ind w:left="720"/>
      </w:pPr>
      <w:r w:rsidRPr="00C45473">
        <w:t xml:space="preserve">3.  </w:t>
      </w:r>
      <w:r w:rsidR="00094E95">
        <w:t>IT Hardware Purchase</w:t>
      </w:r>
      <w:r w:rsidRPr="00C45473">
        <w:t>:</w:t>
      </w:r>
      <w:r w:rsidR="00224F8E" w:rsidRPr="00C45473">
        <w:t xml:space="preserve">  </w:t>
      </w:r>
      <w:r w:rsidR="001928B6">
        <w:t xml:space="preserve">Staff is recommending </w:t>
      </w:r>
      <w:r w:rsidR="00B00405">
        <w:t>upgrading</w:t>
      </w:r>
      <w:r w:rsidR="001928B6">
        <w:t xml:space="preserve"> the Airport’s server to accommodate SKIDATA’s requirements for the parking lot access control system.  This will also improve redundancy and reliability of the airport’s server infrastructure.  The total cost of the upgrade is $34,422.  </w:t>
      </w:r>
      <w:r w:rsidR="00CB423E">
        <w:t>The Concessions and Contracts Committee has reviewed this item and recommends approval.</w:t>
      </w:r>
      <w:r w:rsidR="00B454E8">
        <w:t xml:space="preserve">  </w:t>
      </w:r>
    </w:p>
    <w:p w14:paraId="0DA966B7" w14:textId="36D628DD" w:rsidR="00C63BA6" w:rsidRDefault="00C63BA6" w:rsidP="00CB423E">
      <w:pPr>
        <w:ind w:left="720"/>
      </w:pPr>
    </w:p>
    <w:p w14:paraId="50EA6A78" w14:textId="4A4FE1D1" w:rsidR="00C63BA6" w:rsidRDefault="00C63BA6" w:rsidP="00CB423E">
      <w:pPr>
        <w:ind w:left="720"/>
      </w:pPr>
      <w:r>
        <w:t xml:space="preserve">4.  </w:t>
      </w:r>
      <w:r w:rsidR="001928B6">
        <w:t>Community</w:t>
      </w:r>
      <w:r w:rsidR="000E7DF4">
        <w:t xml:space="preserve"> Outreach </w:t>
      </w:r>
      <w:r w:rsidR="001928B6">
        <w:t>Assistance</w:t>
      </w:r>
      <w:r w:rsidR="000E7DF4">
        <w:t xml:space="preserve">: </w:t>
      </w:r>
      <w:r w:rsidR="001928B6">
        <w:t xml:space="preserve">Proposed is an agreement with Three Elephant to </w:t>
      </w:r>
      <w:proofErr w:type="gramStart"/>
      <w:r w:rsidR="001928B6">
        <w:t>provide assistance</w:t>
      </w:r>
      <w:proofErr w:type="gramEnd"/>
      <w:r w:rsidR="001928B6">
        <w:t xml:space="preserve"> with community outreach regarding various issues including ongoing construction projects and community events.  The agreement is for </w:t>
      </w:r>
      <w:proofErr w:type="gramStart"/>
      <w:r w:rsidR="00724FA4">
        <w:t>a</w:t>
      </w:r>
      <w:proofErr w:type="gramEnd"/>
      <w:r w:rsidR="00724FA4">
        <w:t xml:space="preserve"> eleven month term</w:t>
      </w:r>
      <w:r w:rsidR="001928B6">
        <w:t>.  The cost is $6,000</w:t>
      </w:r>
      <w:r w:rsidR="00724FA4">
        <w:t xml:space="preserve"> per month</w:t>
      </w:r>
      <w:r w:rsidR="001928B6">
        <w:t>.</w:t>
      </w:r>
    </w:p>
    <w:p w14:paraId="69E7F500" w14:textId="77777777" w:rsidR="00DB34AD" w:rsidRPr="00C45473" w:rsidRDefault="00DB34AD" w:rsidP="009A4772">
      <w:pPr>
        <w:ind w:left="720"/>
      </w:pPr>
    </w:p>
    <w:p w14:paraId="02AF01BB" w14:textId="6BE8610A" w:rsidR="003B53A0" w:rsidRDefault="003B53A0" w:rsidP="009A4772">
      <w:pPr>
        <w:rPr>
          <w:b/>
        </w:rPr>
      </w:pPr>
      <w:r>
        <w:rPr>
          <w:b/>
        </w:rPr>
        <w:t>RATES REVIEW</w:t>
      </w:r>
      <w:r w:rsidRPr="00C45473">
        <w:t xml:space="preserve">: </w:t>
      </w:r>
      <w:r>
        <w:t xml:space="preserve">Jackson Hole Aviation, LLC has requested </w:t>
      </w:r>
      <w:r w:rsidR="00CE2CB3">
        <w:t xml:space="preserve">a price adjustment to the </w:t>
      </w:r>
      <w:r>
        <w:t xml:space="preserve">Jet A </w:t>
      </w:r>
      <w:r w:rsidR="00CE2CB3">
        <w:t>rate</w:t>
      </w:r>
      <w:r w:rsidR="00117B8A">
        <w:t xml:space="preserve"> </w:t>
      </w:r>
      <w:r w:rsidR="00CE2CB3">
        <w:t>resulting in a requested approved rate of</w:t>
      </w:r>
      <w:r>
        <w:t xml:space="preserve"> </w:t>
      </w:r>
      <w:r w:rsidR="00274E84">
        <w:t>$</w:t>
      </w:r>
      <w:r>
        <w:t>7.</w:t>
      </w:r>
      <w:r w:rsidR="001928B6">
        <w:t>7</w:t>
      </w:r>
      <w:r w:rsidR="00117B8A">
        <w:t>0</w:t>
      </w:r>
      <w:r>
        <w:t xml:space="preserve"> per gallon</w:t>
      </w:r>
      <w:r w:rsidR="00A91B42">
        <w:t xml:space="preserve">.  The Jet A price remains </w:t>
      </w:r>
      <w:r>
        <w:t xml:space="preserve">commensurate with other inter-mountain airports as determined on our </w:t>
      </w:r>
      <w:r w:rsidR="00274E84">
        <w:t>fuel survey</w:t>
      </w:r>
      <w:r w:rsidRPr="00C45473">
        <w:t>.</w:t>
      </w:r>
      <w:r w:rsidR="00A91B42">
        <w:t xml:space="preserve"> </w:t>
      </w:r>
      <w:r w:rsidR="003F6F69">
        <w:t xml:space="preserve"> The GA Committee recommends approval.</w:t>
      </w:r>
    </w:p>
    <w:p w14:paraId="0EE218A9" w14:textId="77777777" w:rsidR="003B53A0" w:rsidRDefault="003B53A0" w:rsidP="009A4772">
      <w:pPr>
        <w:rPr>
          <w:b/>
        </w:rPr>
      </w:pPr>
    </w:p>
    <w:p w14:paraId="0D7C93D6" w14:textId="12D50D85" w:rsidR="00332CEC" w:rsidRDefault="009A4772" w:rsidP="00332CEC">
      <w:r w:rsidRPr="00DC0981">
        <w:rPr>
          <w:b/>
        </w:rPr>
        <w:t>FINANCIAL REPORTS</w:t>
      </w:r>
      <w:r w:rsidRPr="00DC0981">
        <w:t xml:space="preserve">: </w:t>
      </w:r>
      <w:r w:rsidR="00094E95">
        <w:t>February</w:t>
      </w:r>
      <w:r w:rsidR="00AD1138" w:rsidRPr="001D56F7">
        <w:t xml:space="preserve"> income in the Airport Operations enterprise center was $</w:t>
      </w:r>
      <w:r w:rsidR="00FF2A26">
        <w:t>1,</w:t>
      </w:r>
      <w:r w:rsidR="00094E95">
        <w:t>238,353</w:t>
      </w:r>
      <w:r w:rsidR="00AD1138" w:rsidRPr="001D56F7">
        <w:t xml:space="preserve">, </w:t>
      </w:r>
      <w:r w:rsidR="00094E95">
        <w:t>17</w:t>
      </w:r>
      <w:r w:rsidR="00AD1138" w:rsidRPr="001D56F7">
        <w:t xml:space="preserve">% </w:t>
      </w:r>
      <w:r w:rsidR="00724FA4">
        <w:t>better than</w:t>
      </w:r>
      <w:r w:rsidR="00AD1138" w:rsidRPr="001D56F7">
        <w:t xml:space="preserve"> budget, Security Operations was $</w:t>
      </w:r>
      <w:r w:rsidR="00FF2A26">
        <w:t>560,</w:t>
      </w:r>
      <w:r w:rsidR="00094E95">
        <w:t>02</w:t>
      </w:r>
      <w:r w:rsidR="00FF2A26">
        <w:t>7</w:t>
      </w:r>
      <w:r w:rsidR="00AD1138" w:rsidRPr="001D56F7">
        <w:t xml:space="preserve">, </w:t>
      </w:r>
      <w:r w:rsidR="00FF2A26">
        <w:t>5</w:t>
      </w:r>
      <w:r w:rsidR="00AD1138" w:rsidRPr="001D56F7">
        <w:t xml:space="preserve">% </w:t>
      </w:r>
      <w:r w:rsidR="00724FA4">
        <w:t>better than</w:t>
      </w:r>
      <w:r w:rsidR="00AD1138" w:rsidRPr="001D56F7">
        <w:t xml:space="preserve"> budget and Fuel Farm was $</w:t>
      </w:r>
      <w:r w:rsidR="00094E95">
        <w:t>1,936,813</w:t>
      </w:r>
      <w:r w:rsidR="00AD1138" w:rsidRPr="001D56F7">
        <w:t xml:space="preserve">, </w:t>
      </w:r>
      <w:r w:rsidR="00094E95">
        <w:t>21</w:t>
      </w:r>
      <w:r w:rsidR="00AD1138" w:rsidRPr="001D56F7">
        <w:t xml:space="preserve">% </w:t>
      </w:r>
      <w:r w:rsidR="00724FA4">
        <w:t>better than</w:t>
      </w:r>
      <w:r w:rsidR="00AD1138" w:rsidRPr="001D56F7">
        <w:t xml:space="preserve"> budget.  Expenses in the Airport Operations enterprise center were $</w:t>
      </w:r>
      <w:r w:rsidR="00094E95">
        <w:t>801,846</w:t>
      </w:r>
      <w:r w:rsidR="00AD1138" w:rsidRPr="001D56F7">
        <w:t xml:space="preserve">, </w:t>
      </w:r>
      <w:r w:rsidR="00094E95">
        <w:t>-11</w:t>
      </w:r>
      <w:r w:rsidR="00AD1138" w:rsidRPr="001D56F7">
        <w:t xml:space="preserve">% </w:t>
      </w:r>
      <w:r w:rsidR="00094E95">
        <w:t>under</w:t>
      </w:r>
      <w:r w:rsidR="00AD1138" w:rsidRPr="001D56F7">
        <w:t xml:space="preserve"> budget, in Security Operations were $</w:t>
      </w:r>
      <w:r w:rsidR="00094E95">
        <w:t>517,122</w:t>
      </w:r>
      <w:r w:rsidR="00AD1138" w:rsidRPr="001D56F7">
        <w:t xml:space="preserve">, </w:t>
      </w:r>
      <w:r w:rsidR="00094E95">
        <w:t>1</w:t>
      </w:r>
      <w:r w:rsidR="00AD1138" w:rsidRPr="001D56F7">
        <w:t xml:space="preserve">% </w:t>
      </w:r>
      <w:r w:rsidR="00094E95">
        <w:t>above</w:t>
      </w:r>
      <w:r w:rsidR="00AD1138" w:rsidRPr="001D56F7">
        <w:t xml:space="preserve"> budget and in the Fuel Farm enterprise center were $</w:t>
      </w:r>
      <w:r w:rsidR="00FF2A26">
        <w:t>1,</w:t>
      </w:r>
      <w:r w:rsidR="00094E95">
        <w:t>811,349</w:t>
      </w:r>
      <w:r w:rsidR="00AD1138" w:rsidRPr="001D56F7">
        <w:t xml:space="preserve">, </w:t>
      </w:r>
      <w:r w:rsidR="00094E95">
        <w:t>21</w:t>
      </w:r>
      <w:r w:rsidR="00AD1138" w:rsidRPr="001D56F7">
        <w:t>% above budget</w:t>
      </w:r>
      <w:r w:rsidR="00724FA4">
        <w:t>, in tandem with fuel farm income</w:t>
      </w:r>
      <w:r w:rsidR="00AD1138" w:rsidRPr="001D56F7">
        <w:t xml:space="preserve">.  Year to date income across the three enterprise centers is </w:t>
      </w:r>
      <w:r w:rsidR="00094E95">
        <w:t>9</w:t>
      </w:r>
      <w:r w:rsidR="00AD1138" w:rsidRPr="001D56F7">
        <w:t xml:space="preserve">% </w:t>
      </w:r>
      <w:r w:rsidR="00724FA4">
        <w:t>better than</w:t>
      </w:r>
      <w:r w:rsidR="00AD1138" w:rsidRPr="001D56F7">
        <w:t xml:space="preserve"> budget and expenses are </w:t>
      </w:r>
      <w:r w:rsidR="00094E95">
        <w:t>1</w:t>
      </w:r>
      <w:r w:rsidR="00AD1138">
        <w:t>% over</w:t>
      </w:r>
      <w:r w:rsidR="00AD1138" w:rsidRPr="001D56F7">
        <w:t xml:space="preserve"> budget.</w:t>
      </w:r>
      <w:r w:rsidR="005074DF" w:rsidRPr="00C45473">
        <w:t xml:space="preserve">  </w:t>
      </w:r>
      <w:r w:rsidR="00D61BBC">
        <w:t xml:space="preserve">  </w:t>
      </w:r>
      <w:r w:rsidRPr="00C45473">
        <w:br/>
      </w:r>
      <w:r w:rsidRPr="00C45473">
        <w:br/>
      </w:r>
      <w:r w:rsidR="001928B6">
        <w:rPr>
          <w:b/>
        </w:rPr>
        <w:t>PROPOSED BUDGET AMENDMENT</w:t>
      </w:r>
      <w:r w:rsidRPr="00C45473">
        <w:t xml:space="preserve">: </w:t>
      </w:r>
      <w:r w:rsidR="00A35A77">
        <w:t xml:space="preserve">It is necessary under W.S. 16-12-407 to amend the budget prior to </w:t>
      </w:r>
      <w:r w:rsidR="00FF05FE">
        <w:t xml:space="preserve">the end of the fiscal year in order to accommodate the anticipated project spending.  The budget amendment will accommodate additional expenses related to fuel farm operations and capital expenses as well as increase revenue in operations, fuel farm and security.  The capital expenses are two-fold; there was approximately $4 million in fuel farm expenses from 2017/18 </w:t>
      </w:r>
      <w:r w:rsidR="002101CA">
        <w:t>incurred</w:t>
      </w:r>
      <w:r w:rsidR="00FF05FE">
        <w:t xml:space="preserve"> this fiscal year, $2 million from 2017/18 for the ramp project paid in July, and $4 million </w:t>
      </w:r>
      <w:r w:rsidR="002101CA">
        <w:t xml:space="preserve">anticipated </w:t>
      </w:r>
      <w:r w:rsidR="00FF05FE">
        <w:t xml:space="preserve">for the new parking lot project.  Once the proposed budget amendment is </w:t>
      </w:r>
      <w:r w:rsidR="00724FA4">
        <w:t>adopted</w:t>
      </w:r>
      <w:r w:rsidR="00FF05FE">
        <w:t xml:space="preserve"> it will be forwarded to the Town and County for consideration.  </w:t>
      </w:r>
      <w:r w:rsidR="00FF2A26">
        <w:t xml:space="preserve">  </w:t>
      </w:r>
    </w:p>
    <w:p w14:paraId="7F40392D" w14:textId="77777777" w:rsidR="00332CEC" w:rsidRDefault="00332CEC" w:rsidP="00332CEC">
      <w:r>
        <w:t> </w:t>
      </w:r>
    </w:p>
    <w:p w14:paraId="12D8C7F1" w14:textId="12746EA7" w:rsidR="00446EBF" w:rsidRDefault="00FF05FE" w:rsidP="004F487D">
      <w:pPr>
        <w:tabs>
          <w:tab w:val="num" w:pos="720"/>
          <w:tab w:val="num" w:pos="1440"/>
        </w:tabs>
      </w:pPr>
      <w:r>
        <w:rPr>
          <w:b/>
        </w:rPr>
        <w:t>WETLAND MITIGATION PROJECT</w:t>
      </w:r>
      <w:r w:rsidR="009A4772" w:rsidRPr="00C45473">
        <w:t xml:space="preserve">: </w:t>
      </w:r>
      <w:r>
        <w:t xml:space="preserve">The airport has been working with GTNP on this project to mitigate wetlands to offset the impacted portion of land related to the airport’s landside improvement project.  The mitigation site will take place at Christian Creek from July 2019-October 2019.  Bids were received and opened for the project and the low bidder was North State Environmental, Inc. for a not to exceed amount of $135,444.  </w:t>
      </w:r>
      <w:r w:rsidR="007204B0">
        <w:t xml:space="preserve">While the bid is above the engineer’s estimate, </w:t>
      </w:r>
      <w:r w:rsidR="00724FA4">
        <w:t>some quantities will be adjusted in the field to decrease the final cost</w:t>
      </w:r>
      <w:r w:rsidR="007204B0">
        <w:t xml:space="preserve">.  </w:t>
      </w:r>
      <w:r>
        <w:t>The GTNP/Environmental Committee recommends approval.</w:t>
      </w:r>
    </w:p>
    <w:p w14:paraId="217B2A0A" w14:textId="77777777" w:rsidR="009A7F81" w:rsidRDefault="009A7F81"/>
    <w:p w14:paraId="4167E625" w14:textId="4CB142FB" w:rsidR="001A349C" w:rsidRPr="001A349C" w:rsidRDefault="00FF05FE" w:rsidP="000D2C1D">
      <w:r>
        <w:rPr>
          <w:b/>
        </w:rPr>
        <w:t>RESTAURANT PROJECT</w:t>
      </w:r>
      <w:r w:rsidR="00446EBF" w:rsidRPr="00C45473">
        <w:t>:</w:t>
      </w:r>
      <w:r w:rsidR="007A3816">
        <w:t xml:space="preserve">  </w:t>
      </w:r>
      <w:r w:rsidR="002101CA">
        <w:t xml:space="preserve">The interim restaurant remodel will provide upgrades to improve the customer experience, customer flow, expanded seating, and a more defined grab and go </w:t>
      </w:r>
      <w:proofErr w:type="gramStart"/>
      <w:r w:rsidR="002101CA">
        <w:t xml:space="preserve">area.  </w:t>
      </w:r>
      <w:proofErr w:type="gramEnd"/>
      <w:r w:rsidR="002101CA">
        <w:t xml:space="preserve">Along with this project a nursing room and pet relief area will be constructed outside the </w:t>
      </w:r>
      <w:proofErr w:type="gramStart"/>
      <w:r w:rsidR="002101CA">
        <w:t xml:space="preserve">restaurant.  </w:t>
      </w:r>
      <w:proofErr w:type="gramEnd"/>
      <w:r w:rsidR="002101CA">
        <w:t xml:space="preserve">There are three motions related to the restaurant project.  The first is to approve </w:t>
      </w:r>
      <w:proofErr w:type="spellStart"/>
      <w:r w:rsidR="002101CA">
        <w:t>Wadman’s</w:t>
      </w:r>
      <w:proofErr w:type="spellEnd"/>
      <w:r w:rsidR="002101CA">
        <w:t xml:space="preserve"> Guaranteed Maximum Price Amendment for this project in the amount of $549,264.  </w:t>
      </w:r>
      <w:r w:rsidR="00D96E7B">
        <w:t xml:space="preserve">This fee is consistent with the subcontract bids and the fees agreed to in the CMAR contract.  </w:t>
      </w:r>
      <w:r w:rsidR="002101CA">
        <w:t>Related to this, the second motion is for Resolution 2019-03 approving a Wyoming Residency Waiver.  The third motion will be to approve Carney Logan Burke</w:t>
      </w:r>
      <w:r w:rsidR="007204B0">
        <w:t>’</w:t>
      </w:r>
      <w:r w:rsidR="002101CA">
        <w:t>s construction administration contract for not to exceed $31,500.</w:t>
      </w:r>
      <w:r w:rsidR="000D2C1D">
        <w:t xml:space="preserve">  </w:t>
      </w:r>
      <w:r w:rsidR="007204B0">
        <w:t xml:space="preserve">Included in CLB’s contract are bi-weekly site visits as well as document update and review.  The project is anticipated to occur from April through mid-July.  </w:t>
      </w:r>
      <w:r w:rsidR="000D2C1D">
        <w:t xml:space="preserve">The </w:t>
      </w:r>
      <w:r w:rsidR="002101CA">
        <w:t xml:space="preserve">Concessions and Contracts Committee </w:t>
      </w:r>
      <w:r w:rsidR="00724FA4">
        <w:t>recommends approval</w:t>
      </w:r>
      <w:r w:rsidR="000D2C1D">
        <w:t>.</w:t>
      </w:r>
    </w:p>
    <w:p w14:paraId="1CD712ED" w14:textId="77777777" w:rsidR="00446EBF" w:rsidRDefault="00446EBF"/>
    <w:p w14:paraId="3C67CFF4" w14:textId="77777777" w:rsidR="00DB6C5C" w:rsidRDefault="00B733E5" w:rsidP="00AD1138">
      <w:r>
        <w:rPr>
          <w:b/>
        </w:rPr>
        <w:t>PUBLIC RECORDS POLICY</w:t>
      </w:r>
      <w:r w:rsidR="00446EBF" w:rsidRPr="00C45473">
        <w:t xml:space="preserve">: </w:t>
      </w:r>
      <w:r w:rsidR="002101CA">
        <w:t xml:space="preserve">During the 2019 </w:t>
      </w:r>
      <w:r>
        <w:t>legislative session, the Legislature passed Senate File 57 which updated the Wyoming Public Records Act.  In response to this, staff has worked with Mike Morgan to develop a Public Records Policy which lists a Designated Public Records Person as required in the act.  The policy also defines and streamlines the Boards public records request process.  While the changes from Senate File 57 do not take effect until July 1, the intent is for this policy to be effective within a few weeks of adoption</w:t>
      </w:r>
      <w:r w:rsidR="000D2C1D">
        <w:t>.</w:t>
      </w:r>
    </w:p>
    <w:p w14:paraId="53966FB1" w14:textId="77777777" w:rsidR="00DB6C5C" w:rsidRDefault="00DB6C5C" w:rsidP="00AD1138"/>
    <w:p w14:paraId="0369E8D1" w14:textId="29423FF2" w:rsidR="00C169FC" w:rsidRPr="00C169FC" w:rsidRDefault="00FE5FF3" w:rsidP="00AD1138">
      <w:r>
        <w:rPr>
          <w:b/>
        </w:rPr>
        <w:t>RESOLUTION 2019-03 – WASTE POLICY AND DIVERSION GOAL:</w:t>
      </w:r>
      <w:r>
        <w:t xml:space="preserve"> During the February Board meeting the Board reviewed the waste audit and discussed the intent to work toward a </w:t>
      </w:r>
      <w:proofErr w:type="gramStart"/>
      <w:r>
        <w:t>zero waste</w:t>
      </w:r>
      <w:proofErr w:type="gramEnd"/>
      <w:r>
        <w:t xml:space="preserve"> goal.  Resolution 2019-03 will formally adopt the goal to achieve 60% landfill diversion over the 2016 baseline by the year 2030. The GTNP/Environmental committee has reviewed this item and recommends approval. </w:t>
      </w:r>
      <w:r w:rsidR="009A4772" w:rsidRPr="00C45473">
        <w:br/>
        <w:t xml:space="preserve">  </w:t>
      </w:r>
      <w:r w:rsidR="009A4772" w:rsidRPr="00C45473">
        <w:br/>
      </w:r>
    </w:p>
    <w:sectPr w:rsidR="00C169FC" w:rsidRPr="00C16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F4036"/>
    <w:multiLevelType w:val="hybridMultilevel"/>
    <w:tmpl w:val="50E6D860"/>
    <w:lvl w:ilvl="0" w:tplc="54BC1AEA">
      <w:start w:val="1"/>
      <w:numFmt w:val="bullet"/>
      <w:lvlText w:val=""/>
      <w:lvlJc w:val="left"/>
      <w:pPr>
        <w:tabs>
          <w:tab w:val="num" w:pos="720"/>
        </w:tabs>
        <w:ind w:left="720" w:hanging="360"/>
      </w:pPr>
      <w:rPr>
        <w:rFonts w:ascii="Wingdings 2" w:hAnsi="Wingdings 2" w:hint="default"/>
      </w:rPr>
    </w:lvl>
    <w:lvl w:ilvl="1" w:tplc="05CCD286">
      <w:start w:val="11182"/>
      <w:numFmt w:val="bullet"/>
      <w:lvlText w:val=""/>
      <w:lvlJc w:val="left"/>
      <w:pPr>
        <w:tabs>
          <w:tab w:val="num" w:pos="1440"/>
        </w:tabs>
        <w:ind w:left="1440" w:hanging="360"/>
      </w:pPr>
      <w:rPr>
        <w:rFonts w:ascii="Wingdings" w:hAnsi="Wingdings" w:hint="default"/>
      </w:rPr>
    </w:lvl>
    <w:lvl w:ilvl="2" w:tplc="0DE0B906" w:tentative="1">
      <w:start w:val="1"/>
      <w:numFmt w:val="bullet"/>
      <w:lvlText w:val=""/>
      <w:lvlJc w:val="left"/>
      <w:pPr>
        <w:tabs>
          <w:tab w:val="num" w:pos="2160"/>
        </w:tabs>
        <w:ind w:left="2160" w:hanging="360"/>
      </w:pPr>
      <w:rPr>
        <w:rFonts w:ascii="Wingdings 2" w:hAnsi="Wingdings 2" w:hint="default"/>
      </w:rPr>
    </w:lvl>
    <w:lvl w:ilvl="3" w:tplc="94A64B0A" w:tentative="1">
      <w:start w:val="1"/>
      <w:numFmt w:val="bullet"/>
      <w:lvlText w:val=""/>
      <w:lvlJc w:val="left"/>
      <w:pPr>
        <w:tabs>
          <w:tab w:val="num" w:pos="2880"/>
        </w:tabs>
        <w:ind w:left="2880" w:hanging="360"/>
      </w:pPr>
      <w:rPr>
        <w:rFonts w:ascii="Wingdings 2" w:hAnsi="Wingdings 2" w:hint="default"/>
      </w:rPr>
    </w:lvl>
    <w:lvl w:ilvl="4" w:tplc="46EE988A" w:tentative="1">
      <w:start w:val="1"/>
      <w:numFmt w:val="bullet"/>
      <w:lvlText w:val=""/>
      <w:lvlJc w:val="left"/>
      <w:pPr>
        <w:tabs>
          <w:tab w:val="num" w:pos="3600"/>
        </w:tabs>
        <w:ind w:left="3600" w:hanging="360"/>
      </w:pPr>
      <w:rPr>
        <w:rFonts w:ascii="Wingdings 2" w:hAnsi="Wingdings 2" w:hint="default"/>
      </w:rPr>
    </w:lvl>
    <w:lvl w:ilvl="5" w:tplc="55EC9A76" w:tentative="1">
      <w:start w:val="1"/>
      <w:numFmt w:val="bullet"/>
      <w:lvlText w:val=""/>
      <w:lvlJc w:val="left"/>
      <w:pPr>
        <w:tabs>
          <w:tab w:val="num" w:pos="4320"/>
        </w:tabs>
        <w:ind w:left="4320" w:hanging="360"/>
      </w:pPr>
      <w:rPr>
        <w:rFonts w:ascii="Wingdings 2" w:hAnsi="Wingdings 2" w:hint="default"/>
      </w:rPr>
    </w:lvl>
    <w:lvl w:ilvl="6" w:tplc="11D0A36C" w:tentative="1">
      <w:start w:val="1"/>
      <w:numFmt w:val="bullet"/>
      <w:lvlText w:val=""/>
      <w:lvlJc w:val="left"/>
      <w:pPr>
        <w:tabs>
          <w:tab w:val="num" w:pos="5040"/>
        </w:tabs>
        <w:ind w:left="5040" w:hanging="360"/>
      </w:pPr>
      <w:rPr>
        <w:rFonts w:ascii="Wingdings 2" w:hAnsi="Wingdings 2" w:hint="default"/>
      </w:rPr>
    </w:lvl>
    <w:lvl w:ilvl="7" w:tplc="0B82C4D6" w:tentative="1">
      <w:start w:val="1"/>
      <w:numFmt w:val="bullet"/>
      <w:lvlText w:val=""/>
      <w:lvlJc w:val="left"/>
      <w:pPr>
        <w:tabs>
          <w:tab w:val="num" w:pos="5760"/>
        </w:tabs>
        <w:ind w:left="5760" w:hanging="360"/>
      </w:pPr>
      <w:rPr>
        <w:rFonts w:ascii="Wingdings 2" w:hAnsi="Wingdings 2" w:hint="default"/>
      </w:rPr>
    </w:lvl>
    <w:lvl w:ilvl="8" w:tplc="EE0006CA"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67E57FB7"/>
    <w:multiLevelType w:val="hybridMultilevel"/>
    <w:tmpl w:val="D076F56A"/>
    <w:lvl w:ilvl="0" w:tplc="96780CE8">
      <w:start w:val="1"/>
      <w:numFmt w:val="bullet"/>
      <w:lvlText w:val=""/>
      <w:lvlJc w:val="left"/>
      <w:pPr>
        <w:tabs>
          <w:tab w:val="num" w:pos="720"/>
        </w:tabs>
        <w:ind w:left="720" w:hanging="360"/>
      </w:pPr>
      <w:rPr>
        <w:rFonts w:ascii="Wingdings 2" w:hAnsi="Wingdings 2" w:hint="default"/>
      </w:rPr>
    </w:lvl>
    <w:lvl w:ilvl="1" w:tplc="928EF3C8" w:tentative="1">
      <w:start w:val="1"/>
      <w:numFmt w:val="bullet"/>
      <w:lvlText w:val=""/>
      <w:lvlJc w:val="left"/>
      <w:pPr>
        <w:tabs>
          <w:tab w:val="num" w:pos="1440"/>
        </w:tabs>
        <w:ind w:left="1440" w:hanging="360"/>
      </w:pPr>
      <w:rPr>
        <w:rFonts w:ascii="Wingdings 2" w:hAnsi="Wingdings 2" w:hint="default"/>
      </w:rPr>
    </w:lvl>
    <w:lvl w:ilvl="2" w:tplc="D110F732" w:tentative="1">
      <w:start w:val="1"/>
      <w:numFmt w:val="bullet"/>
      <w:lvlText w:val=""/>
      <w:lvlJc w:val="left"/>
      <w:pPr>
        <w:tabs>
          <w:tab w:val="num" w:pos="2160"/>
        </w:tabs>
        <w:ind w:left="2160" w:hanging="360"/>
      </w:pPr>
      <w:rPr>
        <w:rFonts w:ascii="Wingdings 2" w:hAnsi="Wingdings 2" w:hint="default"/>
      </w:rPr>
    </w:lvl>
    <w:lvl w:ilvl="3" w:tplc="F952835E" w:tentative="1">
      <w:start w:val="1"/>
      <w:numFmt w:val="bullet"/>
      <w:lvlText w:val=""/>
      <w:lvlJc w:val="left"/>
      <w:pPr>
        <w:tabs>
          <w:tab w:val="num" w:pos="2880"/>
        </w:tabs>
        <w:ind w:left="2880" w:hanging="360"/>
      </w:pPr>
      <w:rPr>
        <w:rFonts w:ascii="Wingdings 2" w:hAnsi="Wingdings 2" w:hint="default"/>
      </w:rPr>
    </w:lvl>
    <w:lvl w:ilvl="4" w:tplc="5406F4A2" w:tentative="1">
      <w:start w:val="1"/>
      <w:numFmt w:val="bullet"/>
      <w:lvlText w:val=""/>
      <w:lvlJc w:val="left"/>
      <w:pPr>
        <w:tabs>
          <w:tab w:val="num" w:pos="3600"/>
        </w:tabs>
        <w:ind w:left="3600" w:hanging="360"/>
      </w:pPr>
      <w:rPr>
        <w:rFonts w:ascii="Wingdings 2" w:hAnsi="Wingdings 2" w:hint="default"/>
      </w:rPr>
    </w:lvl>
    <w:lvl w:ilvl="5" w:tplc="91F256EE" w:tentative="1">
      <w:start w:val="1"/>
      <w:numFmt w:val="bullet"/>
      <w:lvlText w:val=""/>
      <w:lvlJc w:val="left"/>
      <w:pPr>
        <w:tabs>
          <w:tab w:val="num" w:pos="4320"/>
        </w:tabs>
        <w:ind w:left="4320" w:hanging="360"/>
      </w:pPr>
      <w:rPr>
        <w:rFonts w:ascii="Wingdings 2" w:hAnsi="Wingdings 2" w:hint="default"/>
      </w:rPr>
    </w:lvl>
    <w:lvl w:ilvl="6" w:tplc="556A279C" w:tentative="1">
      <w:start w:val="1"/>
      <w:numFmt w:val="bullet"/>
      <w:lvlText w:val=""/>
      <w:lvlJc w:val="left"/>
      <w:pPr>
        <w:tabs>
          <w:tab w:val="num" w:pos="5040"/>
        </w:tabs>
        <w:ind w:left="5040" w:hanging="360"/>
      </w:pPr>
      <w:rPr>
        <w:rFonts w:ascii="Wingdings 2" w:hAnsi="Wingdings 2" w:hint="default"/>
      </w:rPr>
    </w:lvl>
    <w:lvl w:ilvl="7" w:tplc="FA88C3B0" w:tentative="1">
      <w:start w:val="1"/>
      <w:numFmt w:val="bullet"/>
      <w:lvlText w:val=""/>
      <w:lvlJc w:val="left"/>
      <w:pPr>
        <w:tabs>
          <w:tab w:val="num" w:pos="5760"/>
        </w:tabs>
        <w:ind w:left="5760" w:hanging="360"/>
      </w:pPr>
      <w:rPr>
        <w:rFonts w:ascii="Wingdings 2" w:hAnsi="Wingdings 2" w:hint="default"/>
      </w:rPr>
    </w:lvl>
    <w:lvl w:ilvl="8" w:tplc="D4D80136"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78620901"/>
    <w:multiLevelType w:val="hybridMultilevel"/>
    <w:tmpl w:val="1428957E"/>
    <w:lvl w:ilvl="0" w:tplc="973A3834">
      <w:start w:val="1"/>
      <w:numFmt w:val="bullet"/>
      <w:lvlText w:val=""/>
      <w:lvlJc w:val="left"/>
      <w:pPr>
        <w:tabs>
          <w:tab w:val="num" w:pos="720"/>
        </w:tabs>
        <w:ind w:left="720" w:hanging="360"/>
      </w:pPr>
      <w:rPr>
        <w:rFonts w:ascii="Wingdings 2" w:hAnsi="Wingdings 2" w:hint="default"/>
      </w:rPr>
    </w:lvl>
    <w:lvl w:ilvl="1" w:tplc="AE50B470" w:tentative="1">
      <w:start w:val="1"/>
      <w:numFmt w:val="bullet"/>
      <w:lvlText w:val=""/>
      <w:lvlJc w:val="left"/>
      <w:pPr>
        <w:tabs>
          <w:tab w:val="num" w:pos="1440"/>
        </w:tabs>
        <w:ind w:left="1440" w:hanging="360"/>
      </w:pPr>
      <w:rPr>
        <w:rFonts w:ascii="Wingdings 2" w:hAnsi="Wingdings 2" w:hint="default"/>
      </w:rPr>
    </w:lvl>
    <w:lvl w:ilvl="2" w:tplc="B53A01D0" w:tentative="1">
      <w:start w:val="1"/>
      <w:numFmt w:val="bullet"/>
      <w:lvlText w:val=""/>
      <w:lvlJc w:val="left"/>
      <w:pPr>
        <w:tabs>
          <w:tab w:val="num" w:pos="2160"/>
        </w:tabs>
        <w:ind w:left="2160" w:hanging="360"/>
      </w:pPr>
      <w:rPr>
        <w:rFonts w:ascii="Wingdings 2" w:hAnsi="Wingdings 2" w:hint="default"/>
      </w:rPr>
    </w:lvl>
    <w:lvl w:ilvl="3" w:tplc="DCDEB28C" w:tentative="1">
      <w:start w:val="1"/>
      <w:numFmt w:val="bullet"/>
      <w:lvlText w:val=""/>
      <w:lvlJc w:val="left"/>
      <w:pPr>
        <w:tabs>
          <w:tab w:val="num" w:pos="2880"/>
        </w:tabs>
        <w:ind w:left="2880" w:hanging="360"/>
      </w:pPr>
      <w:rPr>
        <w:rFonts w:ascii="Wingdings 2" w:hAnsi="Wingdings 2" w:hint="default"/>
      </w:rPr>
    </w:lvl>
    <w:lvl w:ilvl="4" w:tplc="4AF4C7F6" w:tentative="1">
      <w:start w:val="1"/>
      <w:numFmt w:val="bullet"/>
      <w:lvlText w:val=""/>
      <w:lvlJc w:val="left"/>
      <w:pPr>
        <w:tabs>
          <w:tab w:val="num" w:pos="3600"/>
        </w:tabs>
        <w:ind w:left="3600" w:hanging="360"/>
      </w:pPr>
      <w:rPr>
        <w:rFonts w:ascii="Wingdings 2" w:hAnsi="Wingdings 2" w:hint="default"/>
      </w:rPr>
    </w:lvl>
    <w:lvl w:ilvl="5" w:tplc="D2E40E04" w:tentative="1">
      <w:start w:val="1"/>
      <w:numFmt w:val="bullet"/>
      <w:lvlText w:val=""/>
      <w:lvlJc w:val="left"/>
      <w:pPr>
        <w:tabs>
          <w:tab w:val="num" w:pos="4320"/>
        </w:tabs>
        <w:ind w:left="4320" w:hanging="360"/>
      </w:pPr>
      <w:rPr>
        <w:rFonts w:ascii="Wingdings 2" w:hAnsi="Wingdings 2" w:hint="default"/>
      </w:rPr>
    </w:lvl>
    <w:lvl w:ilvl="6" w:tplc="ED580664" w:tentative="1">
      <w:start w:val="1"/>
      <w:numFmt w:val="bullet"/>
      <w:lvlText w:val=""/>
      <w:lvlJc w:val="left"/>
      <w:pPr>
        <w:tabs>
          <w:tab w:val="num" w:pos="5040"/>
        </w:tabs>
        <w:ind w:left="5040" w:hanging="360"/>
      </w:pPr>
      <w:rPr>
        <w:rFonts w:ascii="Wingdings 2" w:hAnsi="Wingdings 2" w:hint="default"/>
      </w:rPr>
    </w:lvl>
    <w:lvl w:ilvl="7" w:tplc="AD40E352" w:tentative="1">
      <w:start w:val="1"/>
      <w:numFmt w:val="bullet"/>
      <w:lvlText w:val=""/>
      <w:lvlJc w:val="left"/>
      <w:pPr>
        <w:tabs>
          <w:tab w:val="num" w:pos="5760"/>
        </w:tabs>
        <w:ind w:left="5760" w:hanging="360"/>
      </w:pPr>
      <w:rPr>
        <w:rFonts w:ascii="Wingdings 2" w:hAnsi="Wingdings 2" w:hint="default"/>
      </w:rPr>
    </w:lvl>
    <w:lvl w:ilvl="8" w:tplc="6C36D80C"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772"/>
    <w:rsid w:val="00002AB0"/>
    <w:rsid w:val="00015FD8"/>
    <w:rsid w:val="00061ACB"/>
    <w:rsid w:val="00092A01"/>
    <w:rsid w:val="00094E95"/>
    <w:rsid w:val="000D16D9"/>
    <w:rsid w:val="000D2C1D"/>
    <w:rsid w:val="000D60F0"/>
    <w:rsid w:val="000E0DAE"/>
    <w:rsid w:val="000E7DF4"/>
    <w:rsid w:val="000F13AC"/>
    <w:rsid w:val="00117B8A"/>
    <w:rsid w:val="00126AAA"/>
    <w:rsid w:val="00135C5E"/>
    <w:rsid w:val="00173B71"/>
    <w:rsid w:val="001928B6"/>
    <w:rsid w:val="001A349C"/>
    <w:rsid w:val="001B6983"/>
    <w:rsid w:val="001C73DC"/>
    <w:rsid w:val="001D39FC"/>
    <w:rsid w:val="001F1A56"/>
    <w:rsid w:val="002101CA"/>
    <w:rsid w:val="00212392"/>
    <w:rsid w:val="00224F8E"/>
    <w:rsid w:val="0024646D"/>
    <w:rsid w:val="00274E84"/>
    <w:rsid w:val="002942F1"/>
    <w:rsid w:val="002A461B"/>
    <w:rsid w:val="002B04DF"/>
    <w:rsid w:val="002D68D2"/>
    <w:rsid w:val="003017DE"/>
    <w:rsid w:val="00332CEC"/>
    <w:rsid w:val="00340741"/>
    <w:rsid w:val="00347705"/>
    <w:rsid w:val="00381B95"/>
    <w:rsid w:val="003B53A0"/>
    <w:rsid w:val="003B5DF9"/>
    <w:rsid w:val="003F6F69"/>
    <w:rsid w:val="00420A10"/>
    <w:rsid w:val="00446EBF"/>
    <w:rsid w:val="004914BB"/>
    <w:rsid w:val="004B33AD"/>
    <w:rsid w:val="004D2DFD"/>
    <w:rsid w:val="004F487D"/>
    <w:rsid w:val="004F4B86"/>
    <w:rsid w:val="005074DF"/>
    <w:rsid w:val="00522E47"/>
    <w:rsid w:val="00560478"/>
    <w:rsid w:val="005A7B38"/>
    <w:rsid w:val="005B52F5"/>
    <w:rsid w:val="005C0E7A"/>
    <w:rsid w:val="005C591E"/>
    <w:rsid w:val="005D1443"/>
    <w:rsid w:val="005D7E00"/>
    <w:rsid w:val="005F4871"/>
    <w:rsid w:val="006A672E"/>
    <w:rsid w:val="006C3410"/>
    <w:rsid w:val="006F456B"/>
    <w:rsid w:val="006F46D7"/>
    <w:rsid w:val="007204B0"/>
    <w:rsid w:val="00721D63"/>
    <w:rsid w:val="00724FA4"/>
    <w:rsid w:val="00744DEB"/>
    <w:rsid w:val="007A3816"/>
    <w:rsid w:val="007A41DA"/>
    <w:rsid w:val="007A492F"/>
    <w:rsid w:val="007A565B"/>
    <w:rsid w:val="007E26E0"/>
    <w:rsid w:val="00826E08"/>
    <w:rsid w:val="00827AD1"/>
    <w:rsid w:val="00857477"/>
    <w:rsid w:val="008F554F"/>
    <w:rsid w:val="00907A25"/>
    <w:rsid w:val="00954754"/>
    <w:rsid w:val="00957D45"/>
    <w:rsid w:val="00960E76"/>
    <w:rsid w:val="00966C3D"/>
    <w:rsid w:val="00972BCA"/>
    <w:rsid w:val="009A4772"/>
    <w:rsid w:val="009A7F81"/>
    <w:rsid w:val="00A35A77"/>
    <w:rsid w:val="00A36033"/>
    <w:rsid w:val="00A91B42"/>
    <w:rsid w:val="00AD1138"/>
    <w:rsid w:val="00B00405"/>
    <w:rsid w:val="00B42BA3"/>
    <w:rsid w:val="00B454E8"/>
    <w:rsid w:val="00B733E5"/>
    <w:rsid w:val="00BF4891"/>
    <w:rsid w:val="00C04F86"/>
    <w:rsid w:val="00C14B16"/>
    <w:rsid w:val="00C14E38"/>
    <w:rsid w:val="00C169FC"/>
    <w:rsid w:val="00C17D54"/>
    <w:rsid w:val="00C24421"/>
    <w:rsid w:val="00C25A9C"/>
    <w:rsid w:val="00C45473"/>
    <w:rsid w:val="00C45C56"/>
    <w:rsid w:val="00C56B7E"/>
    <w:rsid w:val="00C63BA6"/>
    <w:rsid w:val="00C74608"/>
    <w:rsid w:val="00C92393"/>
    <w:rsid w:val="00CB423E"/>
    <w:rsid w:val="00CE2CB3"/>
    <w:rsid w:val="00D1290C"/>
    <w:rsid w:val="00D205FC"/>
    <w:rsid w:val="00D42864"/>
    <w:rsid w:val="00D61BBC"/>
    <w:rsid w:val="00D73EBC"/>
    <w:rsid w:val="00D86983"/>
    <w:rsid w:val="00D96E7B"/>
    <w:rsid w:val="00DB11B0"/>
    <w:rsid w:val="00DB34AD"/>
    <w:rsid w:val="00DB6C5C"/>
    <w:rsid w:val="00DC0981"/>
    <w:rsid w:val="00E3067C"/>
    <w:rsid w:val="00E36F6A"/>
    <w:rsid w:val="00E47569"/>
    <w:rsid w:val="00E915C2"/>
    <w:rsid w:val="00ED2482"/>
    <w:rsid w:val="00EE0E22"/>
    <w:rsid w:val="00F33DB5"/>
    <w:rsid w:val="00F756E9"/>
    <w:rsid w:val="00F90F9A"/>
    <w:rsid w:val="00FB0DD5"/>
    <w:rsid w:val="00FC2786"/>
    <w:rsid w:val="00FE5FF3"/>
    <w:rsid w:val="00FF05FE"/>
    <w:rsid w:val="00FF2A26"/>
    <w:rsid w:val="00FF4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714BA"/>
  <w15:docId w15:val="{C2319D1A-2965-4062-BB73-712821DB5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772"/>
    <w:rPr>
      <w:rFonts w:eastAsia="Calibri"/>
      <w:sz w:val="22"/>
      <w:szCs w:val="22"/>
    </w:rPr>
  </w:style>
  <w:style w:type="paragraph" w:styleId="ListParagraph">
    <w:name w:val="List Paragraph"/>
    <w:basedOn w:val="Normal"/>
    <w:uiPriority w:val="34"/>
    <w:qFormat/>
    <w:rsid w:val="009A4772"/>
    <w:pPr>
      <w:ind w:left="720"/>
      <w:contextualSpacing/>
    </w:pPr>
  </w:style>
  <w:style w:type="paragraph" w:styleId="BalloonText">
    <w:name w:val="Balloon Text"/>
    <w:basedOn w:val="Normal"/>
    <w:link w:val="BalloonTextChar"/>
    <w:uiPriority w:val="99"/>
    <w:semiHidden/>
    <w:unhideWhenUsed/>
    <w:rsid w:val="00F33DB5"/>
    <w:rPr>
      <w:rFonts w:ascii="Tahoma" w:hAnsi="Tahoma" w:cs="Tahoma"/>
      <w:sz w:val="16"/>
      <w:szCs w:val="16"/>
    </w:rPr>
  </w:style>
  <w:style w:type="character" w:customStyle="1" w:styleId="BalloonTextChar">
    <w:name w:val="Balloon Text Char"/>
    <w:basedOn w:val="DefaultParagraphFont"/>
    <w:link w:val="BalloonText"/>
    <w:uiPriority w:val="99"/>
    <w:semiHidden/>
    <w:rsid w:val="00F33D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42544">
      <w:bodyDiv w:val="1"/>
      <w:marLeft w:val="0"/>
      <w:marRight w:val="0"/>
      <w:marTop w:val="0"/>
      <w:marBottom w:val="0"/>
      <w:divBdr>
        <w:top w:val="none" w:sz="0" w:space="0" w:color="auto"/>
        <w:left w:val="none" w:sz="0" w:space="0" w:color="auto"/>
        <w:bottom w:val="none" w:sz="0" w:space="0" w:color="auto"/>
        <w:right w:val="none" w:sz="0" w:space="0" w:color="auto"/>
      </w:divBdr>
    </w:div>
    <w:div w:id="178667911">
      <w:bodyDiv w:val="1"/>
      <w:marLeft w:val="0"/>
      <w:marRight w:val="0"/>
      <w:marTop w:val="0"/>
      <w:marBottom w:val="0"/>
      <w:divBdr>
        <w:top w:val="none" w:sz="0" w:space="0" w:color="auto"/>
        <w:left w:val="none" w:sz="0" w:space="0" w:color="auto"/>
        <w:bottom w:val="none" w:sz="0" w:space="0" w:color="auto"/>
        <w:right w:val="none" w:sz="0" w:space="0" w:color="auto"/>
      </w:divBdr>
      <w:divsChild>
        <w:div w:id="248545224">
          <w:marLeft w:val="432"/>
          <w:marRight w:val="0"/>
          <w:marTop w:val="115"/>
          <w:marBottom w:val="0"/>
          <w:divBdr>
            <w:top w:val="none" w:sz="0" w:space="0" w:color="auto"/>
            <w:left w:val="none" w:sz="0" w:space="0" w:color="auto"/>
            <w:bottom w:val="none" w:sz="0" w:space="0" w:color="auto"/>
            <w:right w:val="none" w:sz="0" w:space="0" w:color="auto"/>
          </w:divBdr>
        </w:div>
        <w:div w:id="1085341866">
          <w:marLeft w:val="864"/>
          <w:marRight w:val="0"/>
          <w:marTop w:val="96"/>
          <w:marBottom w:val="0"/>
          <w:divBdr>
            <w:top w:val="none" w:sz="0" w:space="0" w:color="auto"/>
            <w:left w:val="none" w:sz="0" w:space="0" w:color="auto"/>
            <w:bottom w:val="none" w:sz="0" w:space="0" w:color="auto"/>
            <w:right w:val="none" w:sz="0" w:space="0" w:color="auto"/>
          </w:divBdr>
        </w:div>
        <w:div w:id="1279531522">
          <w:marLeft w:val="864"/>
          <w:marRight w:val="0"/>
          <w:marTop w:val="96"/>
          <w:marBottom w:val="0"/>
          <w:divBdr>
            <w:top w:val="none" w:sz="0" w:space="0" w:color="auto"/>
            <w:left w:val="none" w:sz="0" w:space="0" w:color="auto"/>
            <w:bottom w:val="none" w:sz="0" w:space="0" w:color="auto"/>
            <w:right w:val="none" w:sz="0" w:space="0" w:color="auto"/>
          </w:divBdr>
        </w:div>
        <w:div w:id="541554691">
          <w:marLeft w:val="864"/>
          <w:marRight w:val="0"/>
          <w:marTop w:val="96"/>
          <w:marBottom w:val="0"/>
          <w:divBdr>
            <w:top w:val="none" w:sz="0" w:space="0" w:color="auto"/>
            <w:left w:val="none" w:sz="0" w:space="0" w:color="auto"/>
            <w:bottom w:val="none" w:sz="0" w:space="0" w:color="auto"/>
            <w:right w:val="none" w:sz="0" w:space="0" w:color="auto"/>
          </w:divBdr>
        </w:div>
        <w:div w:id="1154688566">
          <w:marLeft w:val="864"/>
          <w:marRight w:val="0"/>
          <w:marTop w:val="96"/>
          <w:marBottom w:val="0"/>
          <w:divBdr>
            <w:top w:val="none" w:sz="0" w:space="0" w:color="auto"/>
            <w:left w:val="none" w:sz="0" w:space="0" w:color="auto"/>
            <w:bottom w:val="none" w:sz="0" w:space="0" w:color="auto"/>
            <w:right w:val="none" w:sz="0" w:space="0" w:color="auto"/>
          </w:divBdr>
        </w:div>
        <w:div w:id="1065222938">
          <w:marLeft w:val="864"/>
          <w:marRight w:val="0"/>
          <w:marTop w:val="96"/>
          <w:marBottom w:val="0"/>
          <w:divBdr>
            <w:top w:val="none" w:sz="0" w:space="0" w:color="auto"/>
            <w:left w:val="none" w:sz="0" w:space="0" w:color="auto"/>
            <w:bottom w:val="none" w:sz="0" w:space="0" w:color="auto"/>
            <w:right w:val="none" w:sz="0" w:space="0" w:color="auto"/>
          </w:divBdr>
        </w:div>
        <w:div w:id="1004356869">
          <w:marLeft w:val="864"/>
          <w:marRight w:val="0"/>
          <w:marTop w:val="96"/>
          <w:marBottom w:val="0"/>
          <w:divBdr>
            <w:top w:val="none" w:sz="0" w:space="0" w:color="auto"/>
            <w:left w:val="none" w:sz="0" w:space="0" w:color="auto"/>
            <w:bottom w:val="none" w:sz="0" w:space="0" w:color="auto"/>
            <w:right w:val="none" w:sz="0" w:space="0" w:color="auto"/>
          </w:divBdr>
        </w:div>
        <w:div w:id="2028408299">
          <w:marLeft w:val="432"/>
          <w:marRight w:val="0"/>
          <w:marTop w:val="115"/>
          <w:marBottom w:val="0"/>
          <w:divBdr>
            <w:top w:val="none" w:sz="0" w:space="0" w:color="auto"/>
            <w:left w:val="none" w:sz="0" w:space="0" w:color="auto"/>
            <w:bottom w:val="none" w:sz="0" w:space="0" w:color="auto"/>
            <w:right w:val="none" w:sz="0" w:space="0" w:color="auto"/>
          </w:divBdr>
        </w:div>
      </w:divsChild>
    </w:div>
    <w:div w:id="409469984">
      <w:bodyDiv w:val="1"/>
      <w:marLeft w:val="0"/>
      <w:marRight w:val="0"/>
      <w:marTop w:val="0"/>
      <w:marBottom w:val="0"/>
      <w:divBdr>
        <w:top w:val="none" w:sz="0" w:space="0" w:color="auto"/>
        <w:left w:val="none" w:sz="0" w:space="0" w:color="auto"/>
        <w:bottom w:val="none" w:sz="0" w:space="0" w:color="auto"/>
        <w:right w:val="none" w:sz="0" w:space="0" w:color="auto"/>
      </w:divBdr>
    </w:div>
    <w:div w:id="637539568">
      <w:bodyDiv w:val="1"/>
      <w:marLeft w:val="0"/>
      <w:marRight w:val="0"/>
      <w:marTop w:val="0"/>
      <w:marBottom w:val="0"/>
      <w:divBdr>
        <w:top w:val="none" w:sz="0" w:space="0" w:color="auto"/>
        <w:left w:val="none" w:sz="0" w:space="0" w:color="auto"/>
        <w:bottom w:val="none" w:sz="0" w:space="0" w:color="auto"/>
        <w:right w:val="none" w:sz="0" w:space="0" w:color="auto"/>
      </w:divBdr>
    </w:div>
    <w:div w:id="758524014">
      <w:bodyDiv w:val="1"/>
      <w:marLeft w:val="0"/>
      <w:marRight w:val="0"/>
      <w:marTop w:val="0"/>
      <w:marBottom w:val="0"/>
      <w:divBdr>
        <w:top w:val="none" w:sz="0" w:space="0" w:color="auto"/>
        <w:left w:val="none" w:sz="0" w:space="0" w:color="auto"/>
        <w:bottom w:val="none" w:sz="0" w:space="0" w:color="auto"/>
        <w:right w:val="none" w:sz="0" w:space="0" w:color="auto"/>
      </w:divBdr>
    </w:div>
    <w:div w:id="1001548696">
      <w:bodyDiv w:val="1"/>
      <w:marLeft w:val="0"/>
      <w:marRight w:val="0"/>
      <w:marTop w:val="0"/>
      <w:marBottom w:val="0"/>
      <w:divBdr>
        <w:top w:val="none" w:sz="0" w:space="0" w:color="auto"/>
        <w:left w:val="none" w:sz="0" w:space="0" w:color="auto"/>
        <w:bottom w:val="none" w:sz="0" w:space="0" w:color="auto"/>
        <w:right w:val="none" w:sz="0" w:space="0" w:color="auto"/>
      </w:divBdr>
      <w:divsChild>
        <w:div w:id="2037149524">
          <w:marLeft w:val="432"/>
          <w:marRight w:val="0"/>
          <w:marTop w:val="115"/>
          <w:marBottom w:val="0"/>
          <w:divBdr>
            <w:top w:val="none" w:sz="0" w:space="0" w:color="auto"/>
            <w:left w:val="none" w:sz="0" w:space="0" w:color="auto"/>
            <w:bottom w:val="none" w:sz="0" w:space="0" w:color="auto"/>
            <w:right w:val="none" w:sz="0" w:space="0" w:color="auto"/>
          </w:divBdr>
        </w:div>
        <w:div w:id="692417117">
          <w:marLeft w:val="432"/>
          <w:marRight w:val="0"/>
          <w:marTop w:val="115"/>
          <w:marBottom w:val="0"/>
          <w:divBdr>
            <w:top w:val="none" w:sz="0" w:space="0" w:color="auto"/>
            <w:left w:val="none" w:sz="0" w:space="0" w:color="auto"/>
            <w:bottom w:val="none" w:sz="0" w:space="0" w:color="auto"/>
            <w:right w:val="none" w:sz="0" w:space="0" w:color="auto"/>
          </w:divBdr>
        </w:div>
        <w:div w:id="712850745">
          <w:marLeft w:val="432"/>
          <w:marRight w:val="0"/>
          <w:marTop w:val="115"/>
          <w:marBottom w:val="0"/>
          <w:divBdr>
            <w:top w:val="none" w:sz="0" w:space="0" w:color="auto"/>
            <w:left w:val="none" w:sz="0" w:space="0" w:color="auto"/>
            <w:bottom w:val="none" w:sz="0" w:space="0" w:color="auto"/>
            <w:right w:val="none" w:sz="0" w:space="0" w:color="auto"/>
          </w:divBdr>
        </w:div>
      </w:divsChild>
    </w:div>
    <w:div w:id="1538199709">
      <w:bodyDiv w:val="1"/>
      <w:marLeft w:val="0"/>
      <w:marRight w:val="0"/>
      <w:marTop w:val="0"/>
      <w:marBottom w:val="0"/>
      <w:divBdr>
        <w:top w:val="none" w:sz="0" w:space="0" w:color="auto"/>
        <w:left w:val="none" w:sz="0" w:space="0" w:color="auto"/>
        <w:bottom w:val="none" w:sz="0" w:space="0" w:color="auto"/>
        <w:right w:val="none" w:sz="0" w:space="0" w:color="auto"/>
      </w:divBdr>
      <w:divsChild>
        <w:div w:id="1911109152">
          <w:marLeft w:val="432"/>
          <w:marRight w:val="0"/>
          <w:marTop w:val="115"/>
          <w:marBottom w:val="0"/>
          <w:divBdr>
            <w:top w:val="none" w:sz="0" w:space="0" w:color="auto"/>
            <w:left w:val="none" w:sz="0" w:space="0" w:color="auto"/>
            <w:bottom w:val="none" w:sz="0" w:space="0" w:color="auto"/>
            <w:right w:val="none" w:sz="0" w:space="0" w:color="auto"/>
          </w:divBdr>
        </w:div>
        <w:div w:id="1022509763">
          <w:marLeft w:val="432"/>
          <w:marRight w:val="0"/>
          <w:marTop w:val="115"/>
          <w:marBottom w:val="0"/>
          <w:divBdr>
            <w:top w:val="none" w:sz="0" w:space="0" w:color="auto"/>
            <w:left w:val="none" w:sz="0" w:space="0" w:color="auto"/>
            <w:bottom w:val="none" w:sz="0" w:space="0" w:color="auto"/>
            <w:right w:val="none" w:sz="0" w:space="0" w:color="auto"/>
          </w:divBdr>
        </w:div>
        <w:div w:id="1979527771">
          <w:marLeft w:val="432"/>
          <w:marRight w:val="0"/>
          <w:marTop w:val="115"/>
          <w:marBottom w:val="0"/>
          <w:divBdr>
            <w:top w:val="none" w:sz="0" w:space="0" w:color="auto"/>
            <w:left w:val="none" w:sz="0" w:space="0" w:color="auto"/>
            <w:bottom w:val="none" w:sz="0" w:space="0" w:color="auto"/>
            <w:right w:val="none" w:sz="0" w:space="0" w:color="auto"/>
          </w:divBdr>
        </w:div>
        <w:div w:id="357783611">
          <w:marLeft w:val="432"/>
          <w:marRight w:val="0"/>
          <w:marTop w:val="115"/>
          <w:marBottom w:val="0"/>
          <w:divBdr>
            <w:top w:val="none" w:sz="0" w:space="0" w:color="auto"/>
            <w:left w:val="none" w:sz="0" w:space="0" w:color="auto"/>
            <w:bottom w:val="none" w:sz="0" w:space="0" w:color="auto"/>
            <w:right w:val="none" w:sz="0" w:space="0" w:color="auto"/>
          </w:divBdr>
        </w:div>
        <w:div w:id="1263564737">
          <w:marLeft w:val="432"/>
          <w:marRight w:val="0"/>
          <w:marTop w:val="115"/>
          <w:marBottom w:val="0"/>
          <w:divBdr>
            <w:top w:val="none" w:sz="0" w:space="0" w:color="auto"/>
            <w:left w:val="none" w:sz="0" w:space="0" w:color="auto"/>
            <w:bottom w:val="none" w:sz="0" w:space="0" w:color="auto"/>
            <w:right w:val="none" w:sz="0" w:space="0" w:color="auto"/>
          </w:divBdr>
        </w:div>
      </w:divsChild>
    </w:div>
    <w:div w:id="207607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Anderson</dc:creator>
  <cp:lastModifiedBy>Michelle Anderson</cp:lastModifiedBy>
  <cp:revision>6</cp:revision>
  <cp:lastPrinted>2019-03-15T20:52:00Z</cp:lastPrinted>
  <dcterms:created xsi:type="dcterms:W3CDTF">2019-03-15T19:36:00Z</dcterms:created>
  <dcterms:modified xsi:type="dcterms:W3CDTF">2019-03-15T22:10:00Z</dcterms:modified>
</cp:coreProperties>
</file>